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C570" w14:textId="32AACC39" w:rsidR="00721A17" w:rsidRDefault="002053C4">
      <w:pPr>
        <w:rPr>
          <w:rFonts w:ascii="Segoe UI" w:hAnsi="Segoe UI" w:cs="Segoe UI"/>
          <w:b/>
          <w:bCs/>
        </w:rPr>
      </w:pPr>
      <w:r w:rsidRPr="002053C4">
        <w:rPr>
          <w:rFonts w:ascii="Segoe UI" w:hAnsi="Segoe UI" w:cs="Segoe UI"/>
          <w:b/>
          <w:bCs/>
        </w:rPr>
        <w:t xml:space="preserve">Indieningsformat </w:t>
      </w:r>
      <w:r w:rsidR="007E00CE">
        <w:rPr>
          <w:rFonts w:ascii="Segoe UI" w:hAnsi="Segoe UI" w:cs="Segoe UI"/>
          <w:b/>
          <w:bCs/>
        </w:rPr>
        <w:t xml:space="preserve">Tijdelijke </w:t>
      </w:r>
      <w:r w:rsidRPr="002053C4">
        <w:rPr>
          <w:rFonts w:ascii="Segoe UI" w:hAnsi="Segoe UI" w:cs="Segoe UI"/>
          <w:b/>
          <w:bCs/>
        </w:rPr>
        <w:t>Impulsregeling Klimaatadaptatie</w:t>
      </w:r>
      <w:r w:rsidR="007E00CE">
        <w:rPr>
          <w:rFonts w:ascii="Segoe UI" w:hAnsi="Segoe UI" w:cs="Segoe UI"/>
          <w:b/>
          <w:bCs/>
        </w:rPr>
        <w:t xml:space="preserve"> 2021-2027</w:t>
      </w:r>
    </w:p>
    <w:p w14:paraId="132B0C7B" w14:textId="6F424B05" w:rsidR="00950850" w:rsidRDefault="00C6316D">
      <w:pPr>
        <w:rPr>
          <w:rFonts w:ascii="Segoe UI" w:hAnsi="Segoe UI" w:cs="Segoe UI"/>
        </w:rPr>
      </w:pPr>
      <w:r>
        <w:rPr>
          <w:rFonts w:ascii="Segoe UI" w:hAnsi="Segoe UI" w:cs="Segoe UI"/>
        </w:rPr>
        <w:t xml:space="preserve">Dit format </w:t>
      </w:r>
      <w:r w:rsidR="00F6101D">
        <w:rPr>
          <w:rFonts w:ascii="Segoe UI" w:hAnsi="Segoe UI" w:cs="Segoe UI"/>
        </w:rPr>
        <w:t xml:space="preserve">wordt gebruikt om een rijksbijdrage aan te vragen </w:t>
      </w:r>
      <w:r w:rsidR="007E00CE">
        <w:rPr>
          <w:rFonts w:ascii="Segoe UI" w:hAnsi="Segoe UI" w:cs="Segoe UI"/>
        </w:rPr>
        <w:t xml:space="preserve">voor de </w:t>
      </w:r>
      <w:r w:rsidR="007E00CE" w:rsidRPr="007E00CE">
        <w:rPr>
          <w:rFonts w:ascii="Segoe UI" w:hAnsi="Segoe UI" w:cs="Segoe UI"/>
        </w:rPr>
        <w:t>Regeling van de Minister van Infrastructuur en Waterstaat, van 16 oktober 2020, nr. IENW/BSK-2020/195119, houdende vaststelling van een tijdelijke regeling voor versnelling van maatregelen ten behoeve van klimaatadaptatie 2021-2027 (Tijdelijke impulsregeling klimaatadaptatie 2021–2027)</w:t>
      </w:r>
      <w:r w:rsidR="005049C3">
        <w:rPr>
          <w:rFonts w:ascii="Segoe UI" w:hAnsi="Segoe UI" w:cs="Segoe UI"/>
        </w:rPr>
        <w:t xml:space="preserve">. </w:t>
      </w:r>
    </w:p>
    <w:p w14:paraId="5CE8BEA2" w14:textId="665B2220" w:rsidR="00950850" w:rsidRDefault="00950850">
      <w:pPr>
        <w:rPr>
          <w:rFonts w:ascii="Segoe UI" w:hAnsi="Segoe UI" w:cs="Segoe UI"/>
        </w:rPr>
      </w:pPr>
      <w:r>
        <w:rPr>
          <w:rFonts w:ascii="Segoe UI" w:hAnsi="Segoe UI" w:cs="Segoe UI"/>
        </w:rPr>
        <w:t xml:space="preserve">De ingevulde en ondertekende aanvraag kunt u sturen naar </w:t>
      </w:r>
      <w:hyperlink r:id="rId11" w:history="1">
        <w:r w:rsidR="007E00CE" w:rsidRPr="00ED6EC8">
          <w:rPr>
            <w:rStyle w:val="Hyperlink"/>
            <w:rFonts w:ascii="Segoe UI" w:hAnsi="Segoe UI" w:cs="Segoe UI"/>
          </w:rPr>
          <w:t>ImpulsregelingKA@rws.nl</w:t>
        </w:r>
      </w:hyperlink>
    </w:p>
    <w:p w14:paraId="10AB2D1A" w14:textId="77777777" w:rsidR="007E00CE" w:rsidRDefault="007E00CE">
      <w:pPr>
        <w:rPr>
          <w:rFonts w:ascii="Segoe UI" w:hAnsi="Segoe UI" w:cs="Segoe UI"/>
        </w:rPr>
      </w:pPr>
    </w:p>
    <w:p w14:paraId="556FFDAA" w14:textId="299D5040" w:rsidR="009E0CFE" w:rsidRDefault="009E0CFE" w:rsidP="009E0CFE">
      <w:pPr>
        <w:pStyle w:val="Lijstalinea"/>
        <w:numPr>
          <w:ilvl w:val="0"/>
          <w:numId w:val="1"/>
        </w:numPr>
        <w:rPr>
          <w:rFonts w:ascii="Segoe UI" w:hAnsi="Segoe UI" w:cs="Segoe UI"/>
          <w:b/>
          <w:bCs/>
        </w:rPr>
      </w:pPr>
      <w:r>
        <w:rPr>
          <w:rFonts w:ascii="Segoe UI" w:hAnsi="Segoe UI" w:cs="Segoe UI"/>
          <w:b/>
          <w:bCs/>
        </w:rPr>
        <w:t>Totstandkoming</w:t>
      </w:r>
    </w:p>
    <w:p w14:paraId="131C7FE5" w14:textId="199B5038" w:rsidR="00CD09FF" w:rsidRDefault="005C0468" w:rsidP="00CD09FF">
      <w:pPr>
        <w:rPr>
          <w:rFonts w:ascii="Segoe UI" w:hAnsi="Segoe UI" w:cs="Segoe UI"/>
        </w:rPr>
      </w:pPr>
      <w:r>
        <w:rPr>
          <w:rFonts w:ascii="Segoe UI" w:hAnsi="Segoe UI" w:cs="Segoe UI"/>
        </w:rPr>
        <w:t xml:space="preserve">1.1 </w:t>
      </w:r>
      <w:r w:rsidR="00203E3B">
        <w:rPr>
          <w:rFonts w:ascii="Segoe UI" w:hAnsi="Segoe UI" w:cs="Segoe UI"/>
        </w:rPr>
        <w:t xml:space="preserve">Ten behoeve van </w:t>
      </w:r>
      <w:r w:rsidR="00CD09FF">
        <w:rPr>
          <w:rFonts w:ascii="Segoe UI" w:hAnsi="Segoe UI" w:cs="Segoe UI"/>
        </w:rPr>
        <w:t>welke werkregio wordt dit voorstel</w:t>
      </w:r>
      <w:r w:rsidR="00E42484">
        <w:rPr>
          <w:rFonts w:ascii="Segoe UI" w:hAnsi="Segoe UI" w:cs="Segoe UI"/>
        </w:rPr>
        <w:t xml:space="preserve"> ingediend?</w:t>
      </w:r>
    </w:p>
    <w:tbl>
      <w:tblPr>
        <w:tblStyle w:val="Tabelraster"/>
        <w:tblW w:w="0" w:type="auto"/>
        <w:tblLook w:val="04A0" w:firstRow="1" w:lastRow="0" w:firstColumn="1" w:lastColumn="0" w:noHBand="0" w:noVBand="1"/>
      </w:tblPr>
      <w:tblGrid>
        <w:gridCol w:w="9016"/>
      </w:tblGrid>
      <w:tr w:rsidR="00E42484" w14:paraId="1E738F50" w14:textId="77777777" w:rsidTr="00E42484">
        <w:tc>
          <w:tcPr>
            <w:tcW w:w="9016" w:type="dxa"/>
          </w:tcPr>
          <w:p w14:paraId="36485B37" w14:textId="1331349C" w:rsidR="00E42484" w:rsidRDefault="002A7370" w:rsidP="00CD09FF">
            <w:pPr>
              <w:rPr>
                <w:rFonts w:ascii="Segoe UI" w:hAnsi="Segoe UI" w:cs="Segoe UI"/>
                <w:color w:val="767171" w:themeColor="background2" w:themeShade="80"/>
              </w:rPr>
            </w:pPr>
            <w:r>
              <w:rPr>
                <w:rFonts w:ascii="Segoe UI" w:hAnsi="Segoe UI" w:cs="Segoe UI"/>
                <w:color w:val="767171" w:themeColor="background2" w:themeShade="80"/>
              </w:rPr>
              <w:t>Werkregio X</w:t>
            </w:r>
          </w:p>
          <w:p w14:paraId="7F303B22" w14:textId="77777777" w:rsidR="00E42484" w:rsidRDefault="00E42484" w:rsidP="00CD09FF">
            <w:pPr>
              <w:rPr>
                <w:rFonts w:ascii="Segoe UI" w:hAnsi="Segoe UI" w:cs="Segoe UI"/>
              </w:rPr>
            </w:pPr>
          </w:p>
          <w:p w14:paraId="67074F21" w14:textId="10E01271" w:rsidR="00E42484" w:rsidRDefault="00E42484" w:rsidP="00CD09FF">
            <w:pPr>
              <w:rPr>
                <w:rFonts w:ascii="Segoe UI" w:hAnsi="Segoe UI" w:cs="Segoe UI"/>
              </w:rPr>
            </w:pPr>
          </w:p>
        </w:tc>
      </w:tr>
    </w:tbl>
    <w:p w14:paraId="72EF0ACC" w14:textId="084A13D8" w:rsidR="006916AB" w:rsidRDefault="00634CF5" w:rsidP="00634CF5">
      <w:pPr>
        <w:tabs>
          <w:tab w:val="left" w:pos="6195"/>
        </w:tabs>
        <w:rPr>
          <w:rFonts w:ascii="Segoe UI" w:hAnsi="Segoe UI" w:cs="Segoe UI"/>
        </w:rPr>
      </w:pPr>
      <w:r>
        <w:rPr>
          <w:rFonts w:ascii="Segoe UI" w:hAnsi="Segoe UI" w:cs="Segoe UI"/>
        </w:rPr>
        <w:tab/>
      </w:r>
    </w:p>
    <w:p w14:paraId="79162D84" w14:textId="20BF9373" w:rsidR="007226F7" w:rsidRPr="005C0468" w:rsidRDefault="007226F7" w:rsidP="005C0468">
      <w:pPr>
        <w:pStyle w:val="Lijstalinea"/>
        <w:numPr>
          <w:ilvl w:val="1"/>
          <w:numId w:val="4"/>
        </w:numPr>
        <w:rPr>
          <w:rFonts w:ascii="Segoe UI" w:hAnsi="Segoe UI" w:cs="Segoe UI"/>
        </w:rPr>
      </w:pPr>
      <w:r w:rsidRPr="005C0468">
        <w:rPr>
          <w:rFonts w:ascii="Segoe UI" w:hAnsi="Segoe UI" w:cs="Segoe UI"/>
        </w:rPr>
        <w:t xml:space="preserve">Welke partij fungeert als kassier en aanvrager </w:t>
      </w:r>
      <w:r w:rsidR="003B0DFC">
        <w:rPr>
          <w:rFonts w:ascii="Segoe UI" w:hAnsi="Segoe UI" w:cs="Segoe UI"/>
        </w:rPr>
        <w:t xml:space="preserve">en </w:t>
      </w:r>
      <w:r w:rsidRPr="005C0468">
        <w:rPr>
          <w:rFonts w:ascii="Segoe UI" w:hAnsi="Segoe UI" w:cs="Segoe UI"/>
        </w:rPr>
        <w:t>ontvangt daarmee de beschikking vanuit het Rijk (</w:t>
      </w:r>
      <w:r w:rsidR="00AF2F3D">
        <w:rPr>
          <w:rFonts w:ascii="Segoe UI" w:hAnsi="Segoe UI" w:cs="Segoe UI"/>
        </w:rPr>
        <w:t>NB dit moet een gemeente of provincie uit de werkregio zijn</w:t>
      </w:r>
      <w:r w:rsidRPr="005C0468">
        <w:rPr>
          <w:rFonts w:ascii="Segoe UI" w:hAnsi="Segoe UI" w:cs="Segoe UI"/>
        </w:rPr>
        <w:t xml:space="preserve">)? </w:t>
      </w:r>
    </w:p>
    <w:tbl>
      <w:tblPr>
        <w:tblStyle w:val="Tabelraster"/>
        <w:tblW w:w="0" w:type="auto"/>
        <w:tblLook w:val="04A0" w:firstRow="1" w:lastRow="0" w:firstColumn="1" w:lastColumn="0" w:noHBand="0" w:noVBand="1"/>
      </w:tblPr>
      <w:tblGrid>
        <w:gridCol w:w="9016"/>
      </w:tblGrid>
      <w:tr w:rsidR="007226F7" w14:paraId="54EF7413" w14:textId="77777777" w:rsidTr="007F3BB8">
        <w:tc>
          <w:tcPr>
            <w:tcW w:w="9016" w:type="dxa"/>
          </w:tcPr>
          <w:p w14:paraId="44418BE2" w14:textId="77777777" w:rsidR="007226F7" w:rsidRPr="007E00CE" w:rsidRDefault="007E00CE" w:rsidP="007F3BB8">
            <w:pPr>
              <w:rPr>
                <w:rFonts w:ascii="Segoe UI" w:hAnsi="Segoe UI" w:cs="Segoe UI"/>
              </w:rPr>
            </w:pPr>
            <w:r w:rsidRPr="007E00CE">
              <w:rPr>
                <w:rFonts w:ascii="Segoe UI" w:hAnsi="Segoe UI" w:cs="Segoe UI"/>
              </w:rPr>
              <w:t xml:space="preserve">Gemeente/Provincie: </w:t>
            </w:r>
          </w:p>
          <w:p w14:paraId="78ED4AB3" w14:textId="77777777" w:rsidR="007E00CE" w:rsidRPr="007E00CE" w:rsidRDefault="007E00CE" w:rsidP="007F3BB8">
            <w:pPr>
              <w:rPr>
                <w:rFonts w:ascii="Segoe UI" w:hAnsi="Segoe UI" w:cs="Segoe UI"/>
              </w:rPr>
            </w:pPr>
            <w:r w:rsidRPr="007E00CE">
              <w:rPr>
                <w:rFonts w:ascii="Segoe UI" w:hAnsi="Segoe UI" w:cs="Segoe UI"/>
              </w:rPr>
              <w:t>Postadres:</w:t>
            </w:r>
          </w:p>
          <w:p w14:paraId="51540B62" w14:textId="77777777" w:rsidR="007E00CE" w:rsidRDefault="007E00CE" w:rsidP="007F3BB8">
            <w:pPr>
              <w:rPr>
                <w:rFonts w:ascii="Segoe UI" w:hAnsi="Segoe UI" w:cs="Segoe UI"/>
              </w:rPr>
            </w:pPr>
            <w:r w:rsidRPr="007E00CE">
              <w:rPr>
                <w:rFonts w:ascii="Segoe UI" w:hAnsi="Segoe UI" w:cs="Segoe UI"/>
              </w:rPr>
              <w:t>Bankrekeningnummer:</w:t>
            </w:r>
          </w:p>
          <w:p w14:paraId="62DD0AAD" w14:textId="74913816" w:rsidR="00570F23" w:rsidRPr="008D1C33" w:rsidRDefault="00570F23" w:rsidP="007F3BB8">
            <w:pPr>
              <w:rPr>
                <w:rFonts w:ascii="Segoe UI" w:hAnsi="Segoe UI" w:cs="Segoe UI"/>
                <w:color w:val="808080" w:themeColor="background1" w:themeShade="80"/>
              </w:rPr>
            </w:pPr>
            <w:r>
              <w:rPr>
                <w:rFonts w:ascii="Segoe UI" w:hAnsi="Segoe UI" w:cs="Segoe UI"/>
              </w:rPr>
              <w:t xml:space="preserve">Contactpersoon bij de kassier (indien anders dan 1.3): </w:t>
            </w:r>
          </w:p>
        </w:tc>
      </w:tr>
    </w:tbl>
    <w:p w14:paraId="7F79A75A" w14:textId="77777777" w:rsidR="007226F7" w:rsidRDefault="007226F7" w:rsidP="00EA0DBA">
      <w:pPr>
        <w:rPr>
          <w:rFonts w:ascii="Segoe UI" w:hAnsi="Segoe UI" w:cs="Segoe UI"/>
        </w:rPr>
      </w:pPr>
    </w:p>
    <w:p w14:paraId="244EB326" w14:textId="67C95C97" w:rsidR="00947719" w:rsidRDefault="005C0468" w:rsidP="00EA0DBA">
      <w:pPr>
        <w:rPr>
          <w:rFonts w:ascii="Segoe UI" w:hAnsi="Segoe UI" w:cs="Segoe UI"/>
        </w:rPr>
      </w:pPr>
      <w:r>
        <w:rPr>
          <w:rFonts w:ascii="Segoe UI" w:hAnsi="Segoe UI" w:cs="Segoe UI"/>
        </w:rPr>
        <w:t xml:space="preserve">1.3 </w:t>
      </w:r>
      <w:r w:rsidR="00181870">
        <w:rPr>
          <w:rFonts w:ascii="Segoe UI" w:hAnsi="Segoe UI" w:cs="Segoe UI"/>
        </w:rPr>
        <w:t xml:space="preserve">Wat zijn de contactgegevens van de </w:t>
      </w:r>
      <w:r w:rsidR="007E00CE">
        <w:rPr>
          <w:rFonts w:ascii="Segoe UI" w:hAnsi="Segoe UI" w:cs="Segoe UI"/>
        </w:rPr>
        <w:t>contactpersoon</w:t>
      </w:r>
      <w:r w:rsidR="00181870">
        <w:rPr>
          <w:rFonts w:ascii="Segoe UI" w:hAnsi="Segoe UI" w:cs="Segoe UI"/>
        </w:rPr>
        <w:t>?</w:t>
      </w:r>
    </w:p>
    <w:tbl>
      <w:tblPr>
        <w:tblStyle w:val="Tabelraster"/>
        <w:tblW w:w="0" w:type="auto"/>
        <w:tblLook w:val="04A0" w:firstRow="1" w:lastRow="0" w:firstColumn="1" w:lastColumn="0" w:noHBand="0" w:noVBand="1"/>
      </w:tblPr>
      <w:tblGrid>
        <w:gridCol w:w="9016"/>
      </w:tblGrid>
      <w:tr w:rsidR="00181870" w14:paraId="023EC0D4" w14:textId="77777777" w:rsidTr="00181870">
        <w:tc>
          <w:tcPr>
            <w:tcW w:w="9016" w:type="dxa"/>
          </w:tcPr>
          <w:p w14:paraId="44EB9057" w14:textId="77777777" w:rsidR="00181870" w:rsidRPr="00181870" w:rsidRDefault="00181870" w:rsidP="00181870">
            <w:pPr>
              <w:rPr>
                <w:rFonts w:ascii="Segoe UI" w:hAnsi="Segoe UI" w:cs="Segoe UI"/>
              </w:rPr>
            </w:pPr>
            <w:r w:rsidRPr="00181870">
              <w:rPr>
                <w:rFonts w:ascii="Segoe UI" w:hAnsi="Segoe UI" w:cs="Segoe UI"/>
              </w:rPr>
              <w:t xml:space="preserve">Naam contactpersoon: </w:t>
            </w:r>
          </w:p>
          <w:p w14:paraId="1C0D3F5C" w14:textId="77777777" w:rsidR="00181870" w:rsidRPr="00181870" w:rsidRDefault="00181870" w:rsidP="00181870">
            <w:pPr>
              <w:rPr>
                <w:rFonts w:ascii="Segoe UI" w:hAnsi="Segoe UI" w:cs="Segoe UI"/>
              </w:rPr>
            </w:pPr>
            <w:r w:rsidRPr="00181870">
              <w:rPr>
                <w:rFonts w:ascii="Segoe UI" w:hAnsi="Segoe UI" w:cs="Segoe UI"/>
              </w:rPr>
              <w:t xml:space="preserve">E-mailadres: </w:t>
            </w:r>
          </w:p>
          <w:p w14:paraId="43447986" w14:textId="77777777" w:rsidR="00181870" w:rsidRPr="00181870" w:rsidRDefault="00181870" w:rsidP="00181870">
            <w:pPr>
              <w:rPr>
                <w:rFonts w:ascii="Segoe UI" w:hAnsi="Segoe UI" w:cs="Segoe UI"/>
              </w:rPr>
            </w:pPr>
            <w:r w:rsidRPr="00181870">
              <w:rPr>
                <w:rFonts w:ascii="Segoe UI" w:hAnsi="Segoe UI" w:cs="Segoe UI"/>
              </w:rPr>
              <w:t xml:space="preserve">Telefoonnummer: </w:t>
            </w:r>
          </w:p>
          <w:p w14:paraId="6B7BAA3C" w14:textId="34F6E000" w:rsidR="00181870" w:rsidRDefault="00181870" w:rsidP="00181870">
            <w:pPr>
              <w:rPr>
                <w:rFonts w:ascii="Segoe UI" w:hAnsi="Segoe UI" w:cs="Segoe UI"/>
              </w:rPr>
            </w:pPr>
            <w:r w:rsidRPr="00181870">
              <w:rPr>
                <w:rFonts w:ascii="Segoe UI" w:hAnsi="Segoe UI" w:cs="Segoe UI"/>
              </w:rPr>
              <w:t>Organisatie:</w:t>
            </w:r>
          </w:p>
        </w:tc>
      </w:tr>
    </w:tbl>
    <w:p w14:paraId="3297F421" w14:textId="34CE3AD0" w:rsidR="00181870" w:rsidRDefault="000B0227" w:rsidP="00AD3D98">
      <w:pPr>
        <w:tabs>
          <w:tab w:val="left" w:pos="6705"/>
        </w:tabs>
        <w:rPr>
          <w:rFonts w:ascii="Segoe UI" w:hAnsi="Segoe UI" w:cs="Segoe UI"/>
        </w:rPr>
      </w:pPr>
      <w:r>
        <w:rPr>
          <w:rFonts w:ascii="Segoe UI" w:hAnsi="Segoe UI" w:cs="Segoe UI"/>
        </w:rPr>
        <w:tab/>
      </w:r>
    </w:p>
    <w:p w14:paraId="767DF66B" w14:textId="7A7A4F3A" w:rsidR="00EA0DBA" w:rsidRDefault="005C0468" w:rsidP="00EA0DBA">
      <w:pPr>
        <w:rPr>
          <w:rFonts w:ascii="Segoe UI" w:hAnsi="Segoe UI" w:cs="Segoe UI"/>
        </w:rPr>
      </w:pPr>
      <w:r>
        <w:rPr>
          <w:rFonts w:ascii="Segoe UI" w:hAnsi="Segoe UI" w:cs="Segoe UI"/>
        </w:rPr>
        <w:t xml:space="preserve">1.4 </w:t>
      </w:r>
      <w:r w:rsidR="00EA0DBA">
        <w:rPr>
          <w:rFonts w:ascii="Segoe UI" w:hAnsi="Segoe UI" w:cs="Segoe UI"/>
        </w:rPr>
        <w:t>Wat is de adaptatie opgave? Welke prioriteiten kwamen naar voren uit de stresstesten en risicodialogen?</w:t>
      </w:r>
      <w:r w:rsidR="00203E3B">
        <w:rPr>
          <w:rFonts w:ascii="Segoe UI" w:hAnsi="Segoe UI" w:cs="Segoe UI"/>
        </w:rPr>
        <w:t xml:space="preserve"> Welke </w:t>
      </w:r>
      <w:r w:rsidR="007226F7">
        <w:rPr>
          <w:rFonts w:ascii="Segoe UI" w:hAnsi="Segoe UI" w:cs="Segoe UI"/>
        </w:rPr>
        <w:t xml:space="preserve">aanpak en </w:t>
      </w:r>
      <w:r w:rsidR="00203E3B">
        <w:rPr>
          <w:rFonts w:ascii="Segoe UI" w:hAnsi="Segoe UI" w:cs="Segoe UI"/>
        </w:rPr>
        <w:t>maatregelen zijn prioritair in de uitvoeringsagenda?</w:t>
      </w:r>
    </w:p>
    <w:tbl>
      <w:tblPr>
        <w:tblStyle w:val="Tabelraster"/>
        <w:tblW w:w="0" w:type="auto"/>
        <w:tblLook w:val="04A0" w:firstRow="1" w:lastRow="0" w:firstColumn="1" w:lastColumn="0" w:noHBand="0" w:noVBand="1"/>
      </w:tblPr>
      <w:tblGrid>
        <w:gridCol w:w="9016"/>
      </w:tblGrid>
      <w:tr w:rsidR="000803C0" w14:paraId="049D2FB8" w14:textId="77777777" w:rsidTr="000803C0">
        <w:tc>
          <w:tcPr>
            <w:tcW w:w="9016" w:type="dxa"/>
          </w:tcPr>
          <w:p w14:paraId="6913BF7B" w14:textId="77777777" w:rsidR="007226F7" w:rsidRDefault="007226F7" w:rsidP="007226F7">
            <w:pPr>
              <w:rPr>
                <w:rFonts w:ascii="Segoe UI" w:hAnsi="Segoe UI" w:cs="Segoe UI"/>
                <w:color w:val="767171" w:themeColor="background2" w:themeShade="80"/>
              </w:rPr>
            </w:pPr>
            <w:r w:rsidRPr="008618D8">
              <w:rPr>
                <w:rFonts w:ascii="Segoe UI" w:hAnsi="Segoe UI" w:cs="Segoe UI"/>
                <w:color w:val="767171" w:themeColor="background2" w:themeShade="80"/>
              </w:rPr>
              <w:t>Maximaal 300 woorden</w:t>
            </w:r>
          </w:p>
          <w:p w14:paraId="6AA8CED5" w14:textId="77777777" w:rsidR="007226F7" w:rsidRDefault="007226F7" w:rsidP="00AD5CB5">
            <w:pPr>
              <w:rPr>
                <w:rFonts w:ascii="Segoe UI" w:hAnsi="Segoe UI" w:cs="Segoe UI"/>
                <w:color w:val="808080" w:themeColor="background1" w:themeShade="80"/>
              </w:rPr>
            </w:pPr>
          </w:p>
          <w:p w14:paraId="1C0B9D45" w14:textId="7B9F83B8" w:rsidR="00982676" w:rsidRDefault="007226F7" w:rsidP="00AD5CB5">
            <w:pPr>
              <w:rPr>
                <w:rFonts w:ascii="Segoe UI" w:hAnsi="Segoe UI" w:cs="Segoe UI"/>
              </w:rPr>
            </w:pPr>
            <w:r>
              <w:rPr>
                <w:rFonts w:ascii="Segoe UI" w:hAnsi="Segoe UI" w:cs="Segoe UI"/>
                <w:color w:val="808080" w:themeColor="background1" w:themeShade="80"/>
              </w:rPr>
              <w:t xml:space="preserve">Voorbeeldantwoord: </w:t>
            </w:r>
            <w:r w:rsidR="002A7370" w:rsidRPr="007226F7">
              <w:rPr>
                <w:rFonts w:ascii="Segoe UI" w:hAnsi="Segoe UI" w:cs="Segoe UI"/>
                <w:color w:val="808080" w:themeColor="background1" w:themeShade="80"/>
              </w:rPr>
              <w:t xml:space="preserve">Door de geografische ligging van het gebied en de bodemkenmerken die typisch zijn voor de regio spelen er </w:t>
            </w:r>
            <w:r w:rsidR="00AD5CB5" w:rsidRPr="007226F7">
              <w:rPr>
                <w:rFonts w:ascii="Segoe UI" w:hAnsi="Segoe UI" w:cs="Segoe UI"/>
                <w:color w:val="808080" w:themeColor="background1" w:themeShade="80"/>
              </w:rPr>
              <w:t xml:space="preserve">uiteenlopende </w:t>
            </w:r>
            <w:r w:rsidR="002A7370" w:rsidRPr="007226F7">
              <w:rPr>
                <w:rFonts w:ascii="Segoe UI" w:hAnsi="Segoe UI" w:cs="Segoe UI"/>
                <w:color w:val="808080" w:themeColor="background1" w:themeShade="80"/>
              </w:rPr>
              <w:t>problemen in de werkregio</w:t>
            </w:r>
            <w:r w:rsidR="00AF2F3D">
              <w:rPr>
                <w:rFonts w:ascii="Segoe UI" w:hAnsi="Segoe UI" w:cs="Segoe UI"/>
                <w:color w:val="808080" w:themeColor="background1" w:themeShade="80"/>
              </w:rPr>
              <w:t xml:space="preserve"> op gebie</w:t>
            </w:r>
            <w:r w:rsidR="00AD5CB5" w:rsidRPr="007226F7">
              <w:rPr>
                <w:rFonts w:ascii="Segoe UI" w:hAnsi="Segoe UI" w:cs="Segoe UI"/>
                <w:color w:val="808080" w:themeColor="background1" w:themeShade="80"/>
              </w:rPr>
              <w:t>d van wateroverlast en droogte en in mindere mate op overstroming en hitte</w:t>
            </w:r>
            <w:r w:rsidR="002A7370" w:rsidRPr="007226F7">
              <w:rPr>
                <w:rFonts w:ascii="Segoe UI" w:hAnsi="Segoe UI" w:cs="Segoe UI"/>
                <w:color w:val="808080" w:themeColor="background1" w:themeShade="80"/>
              </w:rPr>
              <w:t>. Gemeente X, Y en Z hebben elk individueel een stresstest uit laten voeren en daaruit kwam naar voren dat vooral wateroverlast en droogte een probleem is</w:t>
            </w:r>
            <w:r w:rsidR="00AD5CB5" w:rsidRPr="007226F7">
              <w:rPr>
                <w:rFonts w:ascii="Segoe UI" w:hAnsi="Segoe UI" w:cs="Segoe UI"/>
                <w:color w:val="808080" w:themeColor="background1" w:themeShade="80"/>
              </w:rPr>
              <w:t xml:space="preserve"> in oude stadsdelen</w:t>
            </w:r>
            <w:r w:rsidR="002A7370" w:rsidRPr="007226F7">
              <w:rPr>
                <w:rFonts w:ascii="Segoe UI" w:hAnsi="Segoe UI" w:cs="Segoe UI"/>
                <w:color w:val="808080" w:themeColor="background1" w:themeShade="80"/>
              </w:rPr>
              <w:t xml:space="preserve">. Uit de stresstest van 2014 van gemeente Z bleek het risico op wateroverlast het grootst in de wijk A. De straten in deze wijken zijn smal, er is veel verharding en weinig groen. Tijdens hoosbuien staat het water daar op straat en stroomt het soms ook </w:t>
            </w:r>
            <w:r w:rsidR="00AD5CB5" w:rsidRPr="007226F7">
              <w:rPr>
                <w:rFonts w:ascii="Segoe UI" w:hAnsi="Segoe UI" w:cs="Segoe UI"/>
                <w:color w:val="808080" w:themeColor="background1" w:themeShade="80"/>
              </w:rPr>
              <w:t xml:space="preserve">laag gelegen </w:t>
            </w:r>
            <w:r w:rsidR="002A7370" w:rsidRPr="007226F7">
              <w:rPr>
                <w:rFonts w:ascii="Segoe UI" w:hAnsi="Segoe UI" w:cs="Segoe UI"/>
                <w:color w:val="808080" w:themeColor="background1" w:themeShade="80"/>
              </w:rPr>
              <w:t>gebouwen in.</w:t>
            </w:r>
            <w:r w:rsidR="0053166F" w:rsidRPr="007226F7">
              <w:rPr>
                <w:rFonts w:ascii="Segoe UI" w:hAnsi="Segoe UI" w:cs="Segoe UI"/>
                <w:color w:val="808080" w:themeColor="background1" w:themeShade="80"/>
              </w:rPr>
              <w:t xml:space="preserve"> In gemeente Y kwamen straten G, H, en I uit de stresstest naar voren als belangrijkste knelpunten. Uit de risicodialoog met bewoners en bedrijven is gebleken dat de prioriteit naar straat H gaat. Ook binnen de gemeente is daar de meeste animo voor. Het waterschap wil in gemeenten X en Z een project starten rondom actief grondwaterbeheer.</w:t>
            </w:r>
            <w:r w:rsidR="00AF2F3D">
              <w:rPr>
                <w:rFonts w:ascii="Segoe UI" w:hAnsi="Segoe UI" w:cs="Segoe UI"/>
                <w:color w:val="808080" w:themeColor="background1" w:themeShade="80"/>
              </w:rPr>
              <w:t xml:space="preserve"> Alle genoemde projecten zijn opgenomen in de uitvoeringsagenda.</w:t>
            </w:r>
          </w:p>
        </w:tc>
      </w:tr>
    </w:tbl>
    <w:p w14:paraId="43875C38" w14:textId="77777777" w:rsidR="00EA0DBA" w:rsidRDefault="00EA0DBA" w:rsidP="00EA0DBA">
      <w:pPr>
        <w:rPr>
          <w:rFonts w:ascii="Segoe UI" w:hAnsi="Segoe UI" w:cs="Segoe UI"/>
        </w:rPr>
      </w:pPr>
    </w:p>
    <w:p w14:paraId="526A3513" w14:textId="7A7F2980" w:rsidR="00CC7A35" w:rsidRDefault="005C0468" w:rsidP="00CD09FF">
      <w:pPr>
        <w:rPr>
          <w:rFonts w:ascii="Segoe UI" w:hAnsi="Segoe UI" w:cs="Segoe UI"/>
        </w:rPr>
      </w:pPr>
      <w:r>
        <w:rPr>
          <w:rFonts w:ascii="Segoe UI" w:hAnsi="Segoe UI" w:cs="Segoe UI"/>
        </w:rPr>
        <w:lastRenderedPageBreak/>
        <w:t xml:space="preserve">1.5 </w:t>
      </w:r>
      <w:r w:rsidR="00DF5432">
        <w:rPr>
          <w:rFonts w:ascii="Segoe UI" w:hAnsi="Segoe UI" w:cs="Segoe UI"/>
        </w:rPr>
        <w:t>Er zijn enkele randvoorwaarden om in aanmerking te kunnen komen voor een bijdrage uit de impulsregeling klimaatadaptatie</w:t>
      </w:r>
      <w:r w:rsidR="00E77AFF">
        <w:rPr>
          <w:rFonts w:ascii="Segoe UI" w:hAnsi="Segoe UI" w:cs="Segoe UI"/>
        </w:rPr>
        <w:t>. Hieronder kunt u aangeven of deze aanvraag aan de voorwaarden voldoet.</w:t>
      </w:r>
      <w:r w:rsidR="00005B68">
        <w:rPr>
          <w:rFonts w:ascii="Segoe UI" w:hAnsi="Segoe UI" w:cs="Segoe UI"/>
        </w:rPr>
        <w:t xml:space="preserve"> </w:t>
      </w:r>
      <w:r w:rsidR="00005B68" w:rsidRPr="004F7B80">
        <w:rPr>
          <w:rFonts w:ascii="Segoe UI" w:hAnsi="Segoe UI" w:cs="Segoe UI"/>
          <w:b/>
        </w:rPr>
        <w:t xml:space="preserve">Indien één of meerdere vragen met “Nee” beantwoord </w:t>
      </w:r>
      <w:r w:rsidR="00634CF5">
        <w:rPr>
          <w:rFonts w:ascii="Segoe UI" w:hAnsi="Segoe UI" w:cs="Segoe UI"/>
          <w:b/>
        </w:rPr>
        <w:t>is</w:t>
      </w:r>
      <w:r w:rsidR="00005B68" w:rsidRPr="004F7B80">
        <w:rPr>
          <w:rFonts w:ascii="Segoe UI" w:hAnsi="Segoe UI" w:cs="Segoe UI"/>
          <w:b/>
        </w:rPr>
        <w:t>, voldoet de aanvraag niet aan de voorwaarden en wordt de aanvraag niet in behandeling genomen.</w:t>
      </w:r>
      <w:r w:rsidR="00005B68">
        <w:rPr>
          <w:rFonts w:ascii="Segoe UI" w:hAnsi="Segoe UI" w:cs="Segoe UI"/>
        </w:rPr>
        <w:t xml:space="preserve"> </w:t>
      </w:r>
    </w:p>
    <w:tbl>
      <w:tblPr>
        <w:tblStyle w:val="Tabelraster"/>
        <w:tblW w:w="0" w:type="auto"/>
        <w:tblLook w:val="04A0" w:firstRow="1" w:lastRow="0" w:firstColumn="1" w:lastColumn="0" w:noHBand="0" w:noVBand="1"/>
      </w:tblPr>
      <w:tblGrid>
        <w:gridCol w:w="6091"/>
        <w:gridCol w:w="2925"/>
      </w:tblGrid>
      <w:tr w:rsidR="00CC7A35" w14:paraId="5CE00E29" w14:textId="77777777" w:rsidTr="00CC7A35">
        <w:tc>
          <w:tcPr>
            <w:tcW w:w="6091" w:type="dxa"/>
          </w:tcPr>
          <w:p w14:paraId="7150B7DB" w14:textId="33A509BA" w:rsidR="00CC7A35" w:rsidRDefault="00CC7A35" w:rsidP="00CD09FF">
            <w:pPr>
              <w:rPr>
                <w:rFonts w:ascii="Segoe UI" w:hAnsi="Segoe UI" w:cs="Segoe UI"/>
              </w:rPr>
            </w:pPr>
            <w:r>
              <w:rPr>
                <w:rFonts w:ascii="Segoe UI" w:hAnsi="Segoe UI" w:cs="Segoe UI"/>
              </w:rPr>
              <w:t>Voorwaarden</w:t>
            </w:r>
          </w:p>
        </w:tc>
        <w:tc>
          <w:tcPr>
            <w:tcW w:w="2925" w:type="dxa"/>
          </w:tcPr>
          <w:p w14:paraId="1A8C164F" w14:textId="1323DB7D" w:rsidR="00CC7A35" w:rsidRDefault="00CC7A35" w:rsidP="00CC7A35">
            <w:pPr>
              <w:rPr>
                <w:rFonts w:ascii="Segoe UI" w:hAnsi="Segoe UI" w:cs="Segoe UI"/>
              </w:rPr>
            </w:pPr>
            <w:r>
              <w:rPr>
                <w:rFonts w:ascii="Segoe UI" w:hAnsi="Segoe UI" w:cs="Segoe UI"/>
              </w:rPr>
              <w:t>Voldoen het maatregelenpakket en het bijbehorende investeringsvoorstel aan de beschreven voorwaarde?</w:t>
            </w:r>
            <w:r w:rsidR="005A7E1F">
              <w:rPr>
                <w:rFonts w:ascii="Segoe UI" w:hAnsi="Segoe UI" w:cs="Segoe UI"/>
              </w:rPr>
              <w:t xml:space="preserve"> (</w:t>
            </w:r>
            <w:r>
              <w:rPr>
                <w:rFonts w:ascii="Segoe UI" w:hAnsi="Segoe UI" w:cs="Segoe UI"/>
              </w:rPr>
              <w:t>doorhalen wat niet van toepassing is</w:t>
            </w:r>
            <w:r w:rsidR="005A7E1F">
              <w:rPr>
                <w:rFonts w:ascii="Segoe UI" w:hAnsi="Segoe UI" w:cs="Segoe UI"/>
              </w:rPr>
              <w:t>)</w:t>
            </w:r>
          </w:p>
          <w:p w14:paraId="40AA35D5" w14:textId="77777777" w:rsidR="00CC7A35" w:rsidRDefault="00CC7A35" w:rsidP="00CD09FF">
            <w:pPr>
              <w:rPr>
                <w:rFonts w:ascii="Segoe UI" w:hAnsi="Segoe UI" w:cs="Segoe UI"/>
              </w:rPr>
            </w:pPr>
          </w:p>
        </w:tc>
      </w:tr>
      <w:tr w:rsidR="003D50F7" w14:paraId="17B1F548" w14:textId="77777777" w:rsidTr="003D50F7">
        <w:tc>
          <w:tcPr>
            <w:tcW w:w="6091" w:type="dxa"/>
          </w:tcPr>
          <w:p w14:paraId="5520DAB2" w14:textId="1CB0CBFC" w:rsidR="003D50F7" w:rsidRPr="00021692" w:rsidRDefault="003D50F7" w:rsidP="00021692">
            <w:pPr>
              <w:pStyle w:val="Lijstalinea"/>
              <w:numPr>
                <w:ilvl w:val="0"/>
                <w:numId w:val="3"/>
              </w:numPr>
              <w:rPr>
                <w:rFonts w:ascii="Segoe UI" w:hAnsi="Segoe UI" w:cs="Segoe UI"/>
              </w:rPr>
            </w:pPr>
            <w:r w:rsidRPr="00021692">
              <w:rPr>
                <w:rFonts w:ascii="Segoe UI" w:hAnsi="Segoe UI" w:cs="Segoe UI"/>
              </w:rPr>
              <w:t>Alle voorgestelde maatregelen zijn gebaseerd op stresstesten en risicodialogen en terug te vinden in de klimaatadaptatie uitvoeringsagenda’s van de betrokken overheden.</w:t>
            </w:r>
          </w:p>
        </w:tc>
        <w:tc>
          <w:tcPr>
            <w:tcW w:w="2925" w:type="dxa"/>
          </w:tcPr>
          <w:p w14:paraId="6872D067" w14:textId="67DAB6D7" w:rsidR="003D50F7" w:rsidRDefault="003D50F7" w:rsidP="0053166F">
            <w:pPr>
              <w:rPr>
                <w:rFonts w:ascii="Segoe UI" w:hAnsi="Segoe UI" w:cs="Segoe UI"/>
              </w:rPr>
            </w:pPr>
            <w:r>
              <w:rPr>
                <w:rFonts w:ascii="Segoe UI" w:hAnsi="Segoe UI" w:cs="Segoe UI"/>
              </w:rPr>
              <w:t>Ja</w:t>
            </w:r>
            <w:r w:rsidR="00203E3B">
              <w:rPr>
                <w:rFonts w:ascii="Segoe UI" w:hAnsi="Segoe UI" w:cs="Segoe UI"/>
              </w:rPr>
              <w:t>/Nee</w:t>
            </w:r>
          </w:p>
        </w:tc>
      </w:tr>
      <w:tr w:rsidR="003308C0" w14:paraId="236F3475" w14:textId="77777777" w:rsidTr="00CC7A35">
        <w:tc>
          <w:tcPr>
            <w:tcW w:w="6091" w:type="dxa"/>
          </w:tcPr>
          <w:p w14:paraId="482AD6C2" w14:textId="65CA6F70" w:rsidR="003308C0" w:rsidRPr="00021692" w:rsidRDefault="003308C0" w:rsidP="00021692">
            <w:pPr>
              <w:pStyle w:val="Lijstalinea"/>
              <w:numPr>
                <w:ilvl w:val="0"/>
                <w:numId w:val="3"/>
              </w:numPr>
              <w:rPr>
                <w:rFonts w:ascii="Segoe UI" w:hAnsi="Segoe UI" w:cs="Segoe UI"/>
              </w:rPr>
            </w:pPr>
            <w:r w:rsidRPr="00021692">
              <w:rPr>
                <w:rFonts w:ascii="Segoe UI" w:hAnsi="Segoe UI" w:cs="Segoe UI"/>
              </w:rPr>
              <w:t xml:space="preserve">De rijksbijdrage is nodig om adaptatiemaatregelen </w:t>
            </w:r>
            <w:r w:rsidR="00021692" w:rsidRPr="00021692">
              <w:rPr>
                <w:rFonts w:ascii="Segoe UI" w:hAnsi="Segoe UI" w:cs="Segoe UI"/>
              </w:rPr>
              <w:t>te versnellen.</w:t>
            </w:r>
            <w:r w:rsidR="00021692" w:rsidRPr="00021692">
              <w:rPr>
                <w:rFonts w:ascii="Verdana" w:hAnsi="Verdana"/>
                <w:sz w:val="18"/>
                <w:szCs w:val="18"/>
              </w:rPr>
              <w:t xml:space="preserve"> </w:t>
            </w:r>
            <w:r w:rsidR="00021692" w:rsidRPr="00021692">
              <w:rPr>
                <w:rFonts w:ascii="Segoe UI" w:hAnsi="Segoe UI" w:cs="Segoe UI"/>
              </w:rPr>
              <w:t>Versnellen kan gedaan worden door maatregelen in de tijd naar voren te halen, al geplande maatregelen uit te breiden om daarmee het effect te vergroten of nieuwe maatregelen op te pakken die wegens gebrek aan middelen tot het moment van aanvragen niet geprogrammeerd konden worden.</w:t>
            </w:r>
            <w:r w:rsidRPr="00021692">
              <w:rPr>
                <w:rFonts w:ascii="Segoe UI" w:hAnsi="Segoe UI" w:cs="Segoe UI"/>
              </w:rPr>
              <w:t xml:space="preserve"> </w:t>
            </w:r>
          </w:p>
        </w:tc>
        <w:tc>
          <w:tcPr>
            <w:tcW w:w="2925" w:type="dxa"/>
          </w:tcPr>
          <w:p w14:paraId="2E7D994F" w14:textId="5B5B4631" w:rsidR="003308C0" w:rsidRDefault="007226F7" w:rsidP="0053166F">
            <w:pPr>
              <w:rPr>
                <w:rFonts w:ascii="Segoe UI" w:hAnsi="Segoe UI" w:cs="Segoe UI"/>
              </w:rPr>
            </w:pPr>
            <w:r>
              <w:rPr>
                <w:rFonts w:ascii="Segoe UI" w:hAnsi="Segoe UI" w:cs="Segoe UI"/>
              </w:rPr>
              <w:t>Ja/Nee</w:t>
            </w:r>
          </w:p>
        </w:tc>
      </w:tr>
      <w:tr w:rsidR="00021692" w14:paraId="5362B3A3" w14:textId="77777777" w:rsidTr="00CC7A35">
        <w:tc>
          <w:tcPr>
            <w:tcW w:w="6091" w:type="dxa"/>
          </w:tcPr>
          <w:p w14:paraId="5CF2D22F" w14:textId="2C8B9FD0" w:rsidR="00021692" w:rsidRPr="00021692" w:rsidRDefault="00021692" w:rsidP="00021692">
            <w:pPr>
              <w:pStyle w:val="Lijstalinea"/>
              <w:numPr>
                <w:ilvl w:val="0"/>
                <w:numId w:val="3"/>
              </w:numPr>
              <w:rPr>
                <w:rFonts w:ascii="Segoe UI" w:hAnsi="Segoe UI" w:cs="Segoe UI"/>
              </w:rPr>
            </w:pPr>
            <w:r w:rsidRPr="00021692">
              <w:rPr>
                <w:rFonts w:ascii="Segoe UI" w:hAnsi="Segoe UI" w:cs="Segoe UI"/>
              </w:rPr>
              <w:t>De kosten voor de opgevoerde maatregelen betreffen alleen kosten voor de realisatiefase (niet voor de voorbereidings- of onderzoeksfase).</w:t>
            </w:r>
          </w:p>
        </w:tc>
        <w:tc>
          <w:tcPr>
            <w:tcW w:w="2925" w:type="dxa"/>
          </w:tcPr>
          <w:p w14:paraId="6A7631D5" w14:textId="4821C7DD" w:rsidR="00021692" w:rsidRDefault="007226F7" w:rsidP="0053166F">
            <w:pPr>
              <w:rPr>
                <w:rFonts w:ascii="Segoe UI" w:hAnsi="Segoe UI" w:cs="Segoe UI"/>
              </w:rPr>
            </w:pPr>
            <w:r>
              <w:rPr>
                <w:rFonts w:ascii="Segoe UI" w:hAnsi="Segoe UI" w:cs="Segoe UI"/>
              </w:rPr>
              <w:t>Ja/Nee</w:t>
            </w:r>
          </w:p>
        </w:tc>
      </w:tr>
      <w:tr w:rsidR="00021692" w14:paraId="6E85A3FD" w14:textId="77777777" w:rsidTr="00CC7A35">
        <w:tc>
          <w:tcPr>
            <w:tcW w:w="6091" w:type="dxa"/>
          </w:tcPr>
          <w:p w14:paraId="4F8F5797" w14:textId="053C4F02" w:rsidR="00021692" w:rsidRPr="00021692" w:rsidRDefault="00021692" w:rsidP="00203E3B">
            <w:pPr>
              <w:pStyle w:val="Lijstalinea"/>
              <w:numPr>
                <w:ilvl w:val="0"/>
                <w:numId w:val="3"/>
              </w:numPr>
              <w:rPr>
                <w:rFonts w:ascii="Segoe UI" w:hAnsi="Segoe UI" w:cs="Segoe UI"/>
              </w:rPr>
            </w:pPr>
            <w:r w:rsidRPr="00021692">
              <w:rPr>
                <w:rFonts w:ascii="Segoe UI" w:hAnsi="Segoe UI" w:cs="Segoe UI"/>
              </w:rPr>
              <w:t xml:space="preserve">De rijksbijdrage betreft alleen de (extra) kosten voor klimaatadaptatie maatregelen ter bestrijding van wateroverlast, droogte of gevolgenbeperking overstromingen. Bij bijvoorbeeld herstructurering van openbare ruimte, waarbij tevens klimaatadaptatie maatregelen worden getroffen, </w:t>
            </w:r>
            <w:r w:rsidR="00203E3B">
              <w:rPr>
                <w:rFonts w:ascii="Segoe UI" w:hAnsi="Segoe UI" w:cs="Segoe UI"/>
              </w:rPr>
              <w:t xml:space="preserve">worden alleen de kosten van klimaatadaptatiemaatregelen opgenomen. </w:t>
            </w:r>
            <w:r w:rsidR="00203E3B" w:rsidRPr="00021692">
              <w:rPr>
                <w:rFonts w:ascii="Segoe UI" w:hAnsi="Segoe UI" w:cs="Segoe UI"/>
              </w:rPr>
              <w:t>Secundair mogen deze maatregelen natuurlijk bijdragen aan het oplossen van andere klimaatstressen (zoals hitte).</w:t>
            </w:r>
          </w:p>
        </w:tc>
        <w:tc>
          <w:tcPr>
            <w:tcW w:w="2925" w:type="dxa"/>
          </w:tcPr>
          <w:p w14:paraId="492012FF" w14:textId="57196A69" w:rsidR="00021692" w:rsidRDefault="007226F7" w:rsidP="0053166F">
            <w:pPr>
              <w:rPr>
                <w:rFonts w:ascii="Segoe UI" w:hAnsi="Segoe UI" w:cs="Segoe UI"/>
              </w:rPr>
            </w:pPr>
            <w:r>
              <w:rPr>
                <w:rFonts w:ascii="Segoe UI" w:hAnsi="Segoe UI" w:cs="Segoe UI"/>
              </w:rPr>
              <w:t>Ja/Nee</w:t>
            </w:r>
          </w:p>
        </w:tc>
      </w:tr>
      <w:tr w:rsidR="00021692" w14:paraId="07044ABE" w14:textId="77777777" w:rsidTr="00CC7A35">
        <w:tc>
          <w:tcPr>
            <w:tcW w:w="6091" w:type="dxa"/>
          </w:tcPr>
          <w:p w14:paraId="13C31342" w14:textId="0F380260" w:rsidR="00021692" w:rsidRPr="00021692" w:rsidRDefault="00021692" w:rsidP="00021692">
            <w:pPr>
              <w:pStyle w:val="Lijstalinea"/>
              <w:numPr>
                <w:ilvl w:val="0"/>
                <w:numId w:val="3"/>
              </w:numPr>
              <w:rPr>
                <w:rFonts w:ascii="Segoe UI" w:hAnsi="Segoe UI" w:cs="Segoe UI"/>
              </w:rPr>
            </w:pPr>
            <w:r w:rsidRPr="00021692">
              <w:rPr>
                <w:rFonts w:ascii="Segoe UI" w:hAnsi="Segoe UI" w:cs="Segoe UI"/>
              </w:rPr>
              <w:t>Alle voorgestelde maatregelen zijn haalbaar en uitgevoerd voor 31 december 2027.</w:t>
            </w:r>
          </w:p>
        </w:tc>
        <w:tc>
          <w:tcPr>
            <w:tcW w:w="2925" w:type="dxa"/>
          </w:tcPr>
          <w:p w14:paraId="3DC699BA" w14:textId="128FE8A2" w:rsidR="00021692" w:rsidRDefault="007226F7" w:rsidP="0053166F">
            <w:pPr>
              <w:rPr>
                <w:rFonts w:ascii="Segoe UI" w:hAnsi="Segoe UI" w:cs="Segoe UI"/>
              </w:rPr>
            </w:pPr>
            <w:r>
              <w:rPr>
                <w:rFonts w:ascii="Segoe UI" w:hAnsi="Segoe UI" w:cs="Segoe UI"/>
              </w:rPr>
              <w:t>Ja/Nee</w:t>
            </w:r>
          </w:p>
        </w:tc>
      </w:tr>
      <w:tr w:rsidR="00021692" w14:paraId="4A175DDC" w14:textId="77777777" w:rsidTr="00CC7A35">
        <w:tc>
          <w:tcPr>
            <w:tcW w:w="6091" w:type="dxa"/>
          </w:tcPr>
          <w:p w14:paraId="330CCF15" w14:textId="3139D85F" w:rsidR="00021692" w:rsidRDefault="00021692" w:rsidP="00021692">
            <w:pPr>
              <w:pStyle w:val="Lijstalinea"/>
              <w:numPr>
                <w:ilvl w:val="0"/>
                <w:numId w:val="3"/>
              </w:numPr>
              <w:rPr>
                <w:rFonts w:ascii="Segoe UI" w:hAnsi="Segoe UI" w:cs="Segoe UI"/>
              </w:rPr>
            </w:pPr>
            <w:r w:rsidRPr="00021692">
              <w:rPr>
                <w:rFonts w:ascii="Segoe UI" w:hAnsi="Segoe UI" w:cs="Segoe UI"/>
              </w:rPr>
              <w:t>De aangevraagde bijdrage wordt ingezet voor klimaatadaptatie maatregelen, het wordt niet ingezet voor regulier of achterstallig onderhoud (klimaatadaptatiemaatregelen kunnen uiteraard wel mee gekoppeld worden met onderhoudsprojecten).</w:t>
            </w:r>
          </w:p>
        </w:tc>
        <w:tc>
          <w:tcPr>
            <w:tcW w:w="2925" w:type="dxa"/>
          </w:tcPr>
          <w:p w14:paraId="0D712EA6" w14:textId="5CF50D2E" w:rsidR="00021692" w:rsidRDefault="007226F7" w:rsidP="0053166F">
            <w:pPr>
              <w:rPr>
                <w:rFonts w:ascii="Segoe UI" w:hAnsi="Segoe UI" w:cs="Segoe UI"/>
              </w:rPr>
            </w:pPr>
            <w:r>
              <w:rPr>
                <w:rFonts w:ascii="Segoe UI" w:hAnsi="Segoe UI" w:cs="Segoe UI"/>
              </w:rPr>
              <w:t>Ja/Nee</w:t>
            </w:r>
          </w:p>
        </w:tc>
      </w:tr>
      <w:tr w:rsidR="00021692" w14:paraId="52E92DEB" w14:textId="77777777" w:rsidTr="00CC7A35">
        <w:tc>
          <w:tcPr>
            <w:tcW w:w="6091" w:type="dxa"/>
          </w:tcPr>
          <w:p w14:paraId="30541924" w14:textId="724B9B9D" w:rsidR="00021692" w:rsidRPr="00021692" w:rsidRDefault="00021692" w:rsidP="00021692">
            <w:pPr>
              <w:pStyle w:val="Lijstalinea"/>
              <w:numPr>
                <w:ilvl w:val="0"/>
                <w:numId w:val="3"/>
              </w:numPr>
              <w:rPr>
                <w:rFonts w:ascii="Segoe UI" w:hAnsi="Segoe UI" w:cs="Segoe UI"/>
              </w:rPr>
            </w:pPr>
            <w:r w:rsidRPr="00021692">
              <w:rPr>
                <w:rFonts w:ascii="Segoe UI" w:hAnsi="Segoe UI" w:cs="Segoe UI"/>
              </w:rPr>
              <w:t>Er wordt minimaal</w:t>
            </w:r>
            <w:r w:rsidR="006B6914">
              <w:rPr>
                <w:rFonts w:ascii="Segoe UI" w:hAnsi="Segoe UI" w:cs="Segoe UI"/>
              </w:rPr>
              <w:t xml:space="preserve"> twee derde</w:t>
            </w:r>
            <w:r w:rsidRPr="00021692">
              <w:rPr>
                <w:rFonts w:ascii="Segoe UI" w:hAnsi="Segoe UI" w:cs="Segoe UI"/>
              </w:rPr>
              <w:t xml:space="preserve"> cofinanci</w:t>
            </w:r>
            <w:r>
              <w:rPr>
                <w:rFonts w:ascii="Segoe UI" w:hAnsi="Segoe UI" w:cs="Segoe UI"/>
              </w:rPr>
              <w:t>ering ingezet door de werkregio</w:t>
            </w:r>
            <w:r w:rsidRPr="00021692">
              <w:rPr>
                <w:rFonts w:ascii="Segoe UI" w:hAnsi="Segoe UI" w:cs="Segoe UI"/>
              </w:rPr>
              <w:t>.</w:t>
            </w:r>
          </w:p>
        </w:tc>
        <w:tc>
          <w:tcPr>
            <w:tcW w:w="2925" w:type="dxa"/>
          </w:tcPr>
          <w:p w14:paraId="2555429C" w14:textId="7A318601" w:rsidR="00021692" w:rsidRDefault="007226F7" w:rsidP="0053166F">
            <w:pPr>
              <w:rPr>
                <w:rFonts w:ascii="Segoe UI" w:hAnsi="Segoe UI" w:cs="Segoe UI"/>
              </w:rPr>
            </w:pPr>
            <w:r>
              <w:rPr>
                <w:rFonts w:ascii="Segoe UI" w:hAnsi="Segoe UI" w:cs="Segoe UI"/>
              </w:rPr>
              <w:t>Ja/Nee</w:t>
            </w:r>
          </w:p>
        </w:tc>
      </w:tr>
      <w:tr w:rsidR="00021692" w14:paraId="443FD98B" w14:textId="77777777" w:rsidTr="00CC7A35">
        <w:tc>
          <w:tcPr>
            <w:tcW w:w="6091" w:type="dxa"/>
          </w:tcPr>
          <w:p w14:paraId="288972E2" w14:textId="7EABA8A3" w:rsidR="00021692" w:rsidRPr="00021692" w:rsidRDefault="00203E3B" w:rsidP="005108AA">
            <w:pPr>
              <w:pStyle w:val="Lijstalinea"/>
              <w:numPr>
                <w:ilvl w:val="0"/>
                <w:numId w:val="3"/>
              </w:numPr>
              <w:rPr>
                <w:rFonts w:ascii="Segoe UI" w:hAnsi="Segoe UI" w:cs="Segoe UI"/>
              </w:rPr>
            </w:pPr>
            <w:r>
              <w:rPr>
                <w:rFonts w:ascii="Segoe UI" w:hAnsi="Segoe UI" w:cs="Segoe UI"/>
              </w:rPr>
              <w:t>De cofinanciering bestaat niet uit</w:t>
            </w:r>
            <w:r w:rsidR="00021692" w:rsidRPr="00021692">
              <w:rPr>
                <w:rFonts w:ascii="Segoe UI" w:hAnsi="Segoe UI" w:cs="Segoe UI"/>
              </w:rPr>
              <w:t xml:space="preserve"> andere </w:t>
            </w:r>
            <w:r w:rsidRPr="00021692">
              <w:rPr>
                <w:rFonts w:ascii="Segoe UI" w:hAnsi="Segoe UI" w:cs="Segoe UI"/>
              </w:rPr>
              <w:t>rijks</w:t>
            </w:r>
            <w:r>
              <w:rPr>
                <w:rFonts w:ascii="Segoe UI" w:hAnsi="Segoe UI" w:cs="Segoe UI"/>
              </w:rPr>
              <w:t>middelen</w:t>
            </w:r>
            <w:r w:rsidR="005108AA">
              <w:rPr>
                <w:rFonts w:ascii="Segoe UI" w:hAnsi="Segoe UI" w:cs="Segoe UI"/>
              </w:rPr>
              <w:t xml:space="preserve"> (bijvoorbeeld Deltaprogramma Zoetwater of Deltaprogramma Hoogwaterveiligheid)</w:t>
            </w:r>
            <w:r w:rsidR="00021692" w:rsidRPr="00021692">
              <w:rPr>
                <w:rFonts w:ascii="Segoe UI" w:hAnsi="Segoe UI" w:cs="Segoe UI"/>
              </w:rPr>
              <w:t>.</w:t>
            </w:r>
          </w:p>
        </w:tc>
        <w:tc>
          <w:tcPr>
            <w:tcW w:w="2925" w:type="dxa"/>
          </w:tcPr>
          <w:p w14:paraId="3C091A39" w14:textId="33F241E4" w:rsidR="00021692" w:rsidRDefault="007226F7" w:rsidP="007226F7">
            <w:pPr>
              <w:rPr>
                <w:rFonts w:ascii="Segoe UI" w:hAnsi="Segoe UI" w:cs="Segoe UI"/>
              </w:rPr>
            </w:pPr>
            <w:r>
              <w:rPr>
                <w:rFonts w:ascii="Segoe UI" w:hAnsi="Segoe UI" w:cs="Segoe UI"/>
              </w:rPr>
              <w:t>Ja/Nee</w:t>
            </w:r>
          </w:p>
        </w:tc>
      </w:tr>
      <w:tr w:rsidR="00021692" w14:paraId="1E97E008" w14:textId="77777777" w:rsidTr="00CC7A35">
        <w:tc>
          <w:tcPr>
            <w:tcW w:w="6091" w:type="dxa"/>
          </w:tcPr>
          <w:p w14:paraId="64D2FAC0" w14:textId="05936A34" w:rsidR="00021692" w:rsidRPr="00E677AE" w:rsidRDefault="00021692" w:rsidP="00021692">
            <w:pPr>
              <w:pStyle w:val="Default"/>
              <w:numPr>
                <w:ilvl w:val="0"/>
                <w:numId w:val="3"/>
              </w:numPr>
              <w:rPr>
                <w:rFonts w:ascii="Segoe UI" w:hAnsi="Segoe UI" w:cs="Segoe UI"/>
                <w:sz w:val="20"/>
                <w:szCs w:val="20"/>
              </w:rPr>
            </w:pPr>
            <w:r w:rsidRPr="00E677AE">
              <w:rPr>
                <w:rFonts w:ascii="Segoe UI" w:hAnsi="Segoe UI" w:cs="Segoe UI"/>
                <w:sz w:val="20"/>
                <w:szCs w:val="20"/>
              </w:rPr>
              <w:t>Het voorstel kan rekenen op bestuurlijk draagvlak en heeft commitment van tenminste twee bestuurslagen</w:t>
            </w:r>
            <w:r>
              <w:rPr>
                <w:rFonts w:ascii="Segoe UI" w:hAnsi="Segoe UI" w:cs="Segoe UI"/>
                <w:sz w:val="20"/>
                <w:szCs w:val="20"/>
              </w:rPr>
              <w:t xml:space="preserve"> (gemeenten, provincie, waterschappen)</w:t>
            </w:r>
            <w:r w:rsidRPr="00E677AE">
              <w:rPr>
                <w:rFonts w:ascii="Segoe UI" w:hAnsi="Segoe UI" w:cs="Segoe UI"/>
                <w:sz w:val="20"/>
                <w:szCs w:val="20"/>
              </w:rPr>
              <w:t xml:space="preserve"> </w:t>
            </w:r>
          </w:p>
        </w:tc>
        <w:tc>
          <w:tcPr>
            <w:tcW w:w="2925" w:type="dxa"/>
          </w:tcPr>
          <w:p w14:paraId="0CEA9662" w14:textId="1763F60A" w:rsidR="00021692" w:rsidRDefault="007226F7" w:rsidP="0053166F">
            <w:pPr>
              <w:rPr>
                <w:rFonts w:ascii="Segoe UI" w:hAnsi="Segoe UI" w:cs="Segoe UI"/>
              </w:rPr>
            </w:pPr>
            <w:r>
              <w:rPr>
                <w:rFonts w:ascii="Segoe UI" w:hAnsi="Segoe UI" w:cs="Segoe UI"/>
              </w:rPr>
              <w:t>Ja/Nee</w:t>
            </w:r>
          </w:p>
        </w:tc>
      </w:tr>
      <w:tr w:rsidR="00021692" w14:paraId="01DDCF53" w14:textId="77777777" w:rsidTr="003D50F7">
        <w:tc>
          <w:tcPr>
            <w:tcW w:w="6091" w:type="dxa"/>
          </w:tcPr>
          <w:p w14:paraId="44519975" w14:textId="4C206F22" w:rsidR="00021692" w:rsidRPr="00021692" w:rsidRDefault="00021692" w:rsidP="00203E3B">
            <w:pPr>
              <w:pStyle w:val="Lijstalinea"/>
              <w:numPr>
                <w:ilvl w:val="0"/>
                <w:numId w:val="3"/>
              </w:numPr>
              <w:rPr>
                <w:rFonts w:ascii="Segoe UI" w:hAnsi="Segoe UI" w:cs="Segoe UI"/>
              </w:rPr>
            </w:pPr>
            <w:r w:rsidRPr="00021692">
              <w:rPr>
                <w:rFonts w:ascii="Segoe UI" w:hAnsi="Segoe UI" w:cs="Segoe UI"/>
              </w:rPr>
              <w:lastRenderedPageBreak/>
              <w:t>De voorgestelde maatregelen worden getroffen door overheden vanuit hun waterbeheertaken in de openbare ruimte.</w:t>
            </w:r>
            <w:r w:rsidR="00FD0907">
              <w:rPr>
                <w:rFonts w:ascii="Segoe UI" w:hAnsi="Segoe UI" w:cs="Segoe UI"/>
              </w:rPr>
              <w:t xml:space="preserve"> Waterschappen mogen ook op privaat terrein maatregelen uitvoeren, zolang het de eigen waterbeheertaken betreft en het algemeen belang gediend wordt.</w:t>
            </w:r>
          </w:p>
        </w:tc>
        <w:tc>
          <w:tcPr>
            <w:tcW w:w="2925" w:type="dxa"/>
          </w:tcPr>
          <w:p w14:paraId="0978FF10" w14:textId="3EF13054" w:rsidR="00021692" w:rsidRDefault="007226F7" w:rsidP="0053166F">
            <w:pPr>
              <w:rPr>
                <w:rFonts w:ascii="Segoe UI" w:hAnsi="Segoe UI" w:cs="Segoe UI"/>
              </w:rPr>
            </w:pPr>
            <w:r>
              <w:rPr>
                <w:rFonts w:ascii="Segoe UI" w:hAnsi="Segoe UI" w:cs="Segoe UI"/>
              </w:rPr>
              <w:t>Ja/Nee</w:t>
            </w:r>
          </w:p>
        </w:tc>
      </w:tr>
      <w:tr w:rsidR="00021692" w14:paraId="2A113BEA" w14:textId="77777777" w:rsidTr="00CC7A35">
        <w:tc>
          <w:tcPr>
            <w:tcW w:w="6091" w:type="dxa"/>
          </w:tcPr>
          <w:p w14:paraId="1F487900" w14:textId="24D80CCC" w:rsidR="00021692" w:rsidRPr="0040186B" w:rsidRDefault="00021692" w:rsidP="0040186B">
            <w:pPr>
              <w:pStyle w:val="Lijstalinea"/>
              <w:numPr>
                <w:ilvl w:val="0"/>
                <w:numId w:val="3"/>
              </w:numPr>
              <w:rPr>
                <w:rFonts w:ascii="Segoe UI" w:hAnsi="Segoe UI" w:cs="Segoe UI"/>
              </w:rPr>
            </w:pPr>
            <w:r w:rsidRPr="0040186B">
              <w:rPr>
                <w:rFonts w:ascii="Segoe UI" w:hAnsi="Segoe UI" w:cs="Segoe UI"/>
              </w:rPr>
              <w:t xml:space="preserve">De werkregio werkt mee met kennisdeling over behaalde resultaten en opgedane ervaring (bijvoorbeeld via </w:t>
            </w:r>
            <w:r w:rsidR="00203E3B">
              <w:rPr>
                <w:rFonts w:ascii="Segoe UI" w:hAnsi="Segoe UI" w:cs="Segoe UI"/>
              </w:rPr>
              <w:t xml:space="preserve">het kennisprogramma klimaatadaptatie of </w:t>
            </w:r>
            <w:r w:rsidRPr="0040186B">
              <w:rPr>
                <w:rFonts w:ascii="Segoe UI" w:hAnsi="Segoe UI" w:cs="Segoe UI"/>
              </w:rPr>
              <w:t>de jaarlijkse monitoring van het Deltaprogramma).</w:t>
            </w:r>
          </w:p>
        </w:tc>
        <w:tc>
          <w:tcPr>
            <w:tcW w:w="2925" w:type="dxa"/>
          </w:tcPr>
          <w:p w14:paraId="3A56ABFF" w14:textId="0342F1B4" w:rsidR="00021692" w:rsidRDefault="007226F7" w:rsidP="0053166F">
            <w:pPr>
              <w:rPr>
                <w:rFonts w:ascii="Segoe UI" w:hAnsi="Segoe UI" w:cs="Segoe UI"/>
              </w:rPr>
            </w:pPr>
            <w:r>
              <w:rPr>
                <w:rFonts w:ascii="Segoe UI" w:hAnsi="Segoe UI" w:cs="Segoe UI"/>
              </w:rPr>
              <w:t>Ja/Nee</w:t>
            </w:r>
          </w:p>
        </w:tc>
      </w:tr>
    </w:tbl>
    <w:p w14:paraId="5C042F8B" w14:textId="77777777" w:rsidR="00585358" w:rsidRDefault="00585358" w:rsidP="00CD09FF">
      <w:pPr>
        <w:rPr>
          <w:rFonts w:ascii="Segoe UI" w:hAnsi="Segoe UI" w:cs="Segoe UI"/>
        </w:rPr>
      </w:pPr>
    </w:p>
    <w:p w14:paraId="628D57AA" w14:textId="4E8748F0" w:rsidR="002053C4" w:rsidRDefault="002053C4" w:rsidP="002053C4">
      <w:pPr>
        <w:pStyle w:val="Lijstalinea"/>
        <w:numPr>
          <w:ilvl w:val="0"/>
          <w:numId w:val="1"/>
        </w:numPr>
        <w:rPr>
          <w:rFonts w:ascii="Segoe UI" w:hAnsi="Segoe UI" w:cs="Segoe UI"/>
          <w:b/>
          <w:bCs/>
        </w:rPr>
      </w:pPr>
      <w:r>
        <w:rPr>
          <w:rFonts w:ascii="Segoe UI" w:hAnsi="Segoe UI" w:cs="Segoe UI"/>
          <w:b/>
          <w:bCs/>
        </w:rPr>
        <w:t>Maatregel</w:t>
      </w:r>
      <w:r w:rsidR="008D2169">
        <w:rPr>
          <w:rFonts w:ascii="Segoe UI" w:hAnsi="Segoe UI" w:cs="Segoe UI"/>
          <w:b/>
          <w:bCs/>
        </w:rPr>
        <w:t>en</w:t>
      </w:r>
      <w:r>
        <w:rPr>
          <w:rFonts w:ascii="Segoe UI" w:hAnsi="Segoe UI" w:cs="Segoe UI"/>
          <w:b/>
          <w:bCs/>
        </w:rPr>
        <w:t>p</w:t>
      </w:r>
      <w:r w:rsidR="004427C3">
        <w:rPr>
          <w:rFonts w:ascii="Segoe UI" w:hAnsi="Segoe UI" w:cs="Segoe UI"/>
          <w:b/>
          <w:bCs/>
        </w:rPr>
        <w:t>akket</w:t>
      </w:r>
      <w:r w:rsidR="003661A2">
        <w:rPr>
          <w:rFonts w:ascii="Segoe UI" w:hAnsi="Segoe UI" w:cs="Segoe UI"/>
          <w:b/>
          <w:bCs/>
        </w:rPr>
        <w:t xml:space="preserve"> en investeringsvoorstel</w:t>
      </w:r>
    </w:p>
    <w:p w14:paraId="1EEA5D26" w14:textId="28A9943F" w:rsidR="00C97AB3" w:rsidRDefault="00C97AB3" w:rsidP="003661A2">
      <w:pPr>
        <w:rPr>
          <w:rFonts w:ascii="Segoe UI" w:hAnsi="Segoe UI" w:cs="Segoe UI"/>
        </w:rPr>
      </w:pPr>
      <w:r>
        <w:rPr>
          <w:rFonts w:ascii="Segoe UI" w:hAnsi="Segoe UI" w:cs="Segoe UI"/>
        </w:rPr>
        <w:t>Hieronder volgen een aantal vragen over het maatregelpakket en de financiering daarvan.</w:t>
      </w:r>
    </w:p>
    <w:p w14:paraId="1B54BD59" w14:textId="12DAF7EA" w:rsidR="003661A2" w:rsidRPr="003661A2" w:rsidRDefault="005C0468" w:rsidP="003661A2">
      <w:pPr>
        <w:rPr>
          <w:rFonts w:ascii="Segoe UI" w:hAnsi="Segoe UI" w:cs="Segoe UI"/>
        </w:rPr>
      </w:pPr>
      <w:r>
        <w:rPr>
          <w:rFonts w:ascii="Segoe UI" w:hAnsi="Segoe UI" w:cs="Segoe UI"/>
        </w:rPr>
        <w:t xml:space="preserve">2.1 </w:t>
      </w:r>
      <w:r w:rsidR="003661A2" w:rsidRPr="003661A2">
        <w:rPr>
          <w:rFonts w:ascii="Segoe UI" w:hAnsi="Segoe UI" w:cs="Segoe UI"/>
        </w:rPr>
        <w:t xml:space="preserve">Hoeveel rijksbijdrage wordt gevraagd (tot maximaal totaal beschikbare bedrag per werkregio)? </w:t>
      </w:r>
    </w:p>
    <w:tbl>
      <w:tblPr>
        <w:tblStyle w:val="Tabelraster"/>
        <w:tblW w:w="0" w:type="auto"/>
        <w:tblLook w:val="04A0" w:firstRow="1" w:lastRow="0" w:firstColumn="1" w:lastColumn="0" w:noHBand="0" w:noVBand="1"/>
      </w:tblPr>
      <w:tblGrid>
        <w:gridCol w:w="9016"/>
      </w:tblGrid>
      <w:tr w:rsidR="003661A2" w14:paraId="5A2DB3AE" w14:textId="77777777" w:rsidTr="006A70C1">
        <w:tc>
          <w:tcPr>
            <w:tcW w:w="9016" w:type="dxa"/>
          </w:tcPr>
          <w:p w14:paraId="2395AE6F" w14:textId="77777777" w:rsidR="00DC7FEC" w:rsidRDefault="00DC7FEC" w:rsidP="002872BB">
            <w:pPr>
              <w:rPr>
                <w:rFonts w:ascii="Segoe UI" w:hAnsi="Segoe UI" w:cs="Segoe UI"/>
                <w:color w:val="808080" w:themeColor="background1" w:themeShade="80"/>
              </w:rPr>
            </w:pPr>
            <w:r w:rsidRPr="006313FA">
              <w:rPr>
                <w:rFonts w:ascii="Segoe UI" w:hAnsi="Segoe UI" w:cs="Segoe UI"/>
                <w:color w:val="808080" w:themeColor="background1" w:themeShade="80"/>
              </w:rPr>
              <w:t>Maximaal 100 woorden</w:t>
            </w:r>
            <w:r>
              <w:rPr>
                <w:rFonts w:ascii="Segoe UI" w:hAnsi="Segoe UI" w:cs="Segoe UI"/>
                <w:color w:val="808080" w:themeColor="background1" w:themeShade="80"/>
              </w:rPr>
              <w:t xml:space="preserve"> </w:t>
            </w:r>
          </w:p>
          <w:p w14:paraId="137888A1" w14:textId="77777777" w:rsidR="00DC7FEC" w:rsidRDefault="00DC7FEC" w:rsidP="002872BB">
            <w:pPr>
              <w:rPr>
                <w:rFonts w:ascii="Segoe UI" w:hAnsi="Segoe UI" w:cs="Segoe UI"/>
                <w:color w:val="808080" w:themeColor="background1" w:themeShade="80"/>
              </w:rPr>
            </w:pPr>
          </w:p>
          <w:p w14:paraId="1CF0BA74" w14:textId="5903DCD9" w:rsidR="003661A2" w:rsidRDefault="00DC7FEC" w:rsidP="002872BB">
            <w:pPr>
              <w:rPr>
                <w:rFonts w:ascii="Segoe UI" w:hAnsi="Segoe UI" w:cs="Segoe UI"/>
              </w:rPr>
            </w:pPr>
            <w:r>
              <w:rPr>
                <w:rFonts w:ascii="Segoe UI" w:hAnsi="Segoe UI" w:cs="Segoe UI"/>
                <w:color w:val="808080" w:themeColor="background1" w:themeShade="80"/>
              </w:rPr>
              <w:t xml:space="preserve">Voorbeeldantwoord: </w:t>
            </w:r>
            <w:r w:rsidR="0053166F">
              <w:rPr>
                <w:rFonts w:ascii="Segoe UI" w:hAnsi="Segoe UI" w:cs="Segoe UI"/>
                <w:color w:val="808080" w:themeColor="background1" w:themeShade="80"/>
              </w:rPr>
              <w:t xml:space="preserve">Met dit voorstel wordt € 813.000 (inclusief BTW) aangevraagd. De werkregio financiert zelf € </w:t>
            </w:r>
            <w:r w:rsidR="002872BB">
              <w:rPr>
                <w:rFonts w:ascii="Segoe UI" w:hAnsi="Segoe UI" w:cs="Segoe UI"/>
                <w:color w:val="808080" w:themeColor="background1" w:themeShade="80"/>
              </w:rPr>
              <w:t xml:space="preserve"> 1.637.000 (inclusief BTW). Voor de werkregio is via de verdeelsleutel totaal € 1.154.000 beschikbaar.</w:t>
            </w:r>
            <w:r w:rsidR="00AD5CB5">
              <w:rPr>
                <w:rFonts w:ascii="Segoe UI" w:hAnsi="Segoe UI" w:cs="Segoe UI"/>
                <w:color w:val="808080" w:themeColor="background1" w:themeShade="80"/>
              </w:rPr>
              <w:t xml:space="preserve"> Het resterende bedrag voor latere aanvragen is daarmee </w:t>
            </w:r>
            <w:r w:rsidR="002E54ED">
              <w:rPr>
                <w:rFonts w:ascii="Segoe UI" w:hAnsi="Segoe UI" w:cs="Segoe UI"/>
                <w:color w:val="808080" w:themeColor="background1" w:themeShade="80"/>
              </w:rPr>
              <w:t xml:space="preserve">€ </w:t>
            </w:r>
            <w:r w:rsidR="00AD5CB5">
              <w:rPr>
                <w:rFonts w:ascii="Segoe UI" w:hAnsi="Segoe UI" w:cs="Segoe UI"/>
                <w:color w:val="808080" w:themeColor="background1" w:themeShade="80"/>
              </w:rPr>
              <w:t>341.000 (incl BTW)</w:t>
            </w:r>
            <w:r>
              <w:rPr>
                <w:rFonts w:ascii="Segoe UI" w:hAnsi="Segoe UI" w:cs="Segoe UI"/>
                <w:color w:val="808080" w:themeColor="background1" w:themeShade="80"/>
              </w:rPr>
              <w:t>.</w:t>
            </w:r>
          </w:p>
        </w:tc>
      </w:tr>
    </w:tbl>
    <w:p w14:paraId="73FBBB7E" w14:textId="77777777" w:rsidR="003661A2" w:rsidRDefault="003661A2" w:rsidP="00521BEE">
      <w:pPr>
        <w:rPr>
          <w:rFonts w:ascii="Segoe UI" w:hAnsi="Segoe UI" w:cs="Segoe UI"/>
        </w:rPr>
      </w:pPr>
    </w:p>
    <w:p w14:paraId="6BF296A6" w14:textId="6366679C" w:rsidR="00C877A8" w:rsidRPr="00061C42" w:rsidRDefault="005C0468" w:rsidP="00C877A8">
      <w:pPr>
        <w:rPr>
          <w:rFonts w:ascii="Segoe UI" w:hAnsi="Segoe UI" w:cs="Segoe UI"/>
        </w:rPr>
      </w:pPr>
      <w:r w:rsidRPr="00061C42">
        <w:rPr>
          <w:rFonts w:ascii="Segoe UI" w:hAnsi="Segoe UI" w:cs="Segoe UI"/>
        </w:rPr>
        <w:t>2.2 Welk deel van de kosten van de klimaatadaptatie maatregelen betreft compensabele BTW? Het Ministerie van IenW keert een nettobedrag uit aan de aanvrager en stort de BTW (procentueel overeenkomend met het BTW aandeel van kosten van de maatregelen) in het BTW compensatiefonds. Daar kunnen provincies en gemeenten de compensabele BTW terug vragen.</w:t>
      </w:r>
    </w:p>
    <w:p w14:paraId="6AA1B2EC" w14:textId="32EF42CF" w:rsidR="00AF23E1" w:rsidRPr="00061C42" w:rsidRDefault="00AF23E1" w:rsidP="00C877A8">
      <w:pPr>
        <w:rPr>
          <w:rFonts w:ascii="Segoe UI" w:hAnsi="Segoe UI" w:cs="Segoe UI"/>
        </w:rPr>
      </w:pPr>
      <w:r w:rsidRPr="00061C42">
        <w:rPr>
          <w:rFonts w:ascii="Segoe UI" w:hAnsi="Segoe UI" w:cs="Segoe UI"/>
        </w:rPr>
        <w:t>Zie bijlage 3 voor een extra toelichting op de BTW.</w:t>
      </w:r>
    </w:p>
    <w:tbl>
      <w:tblPr>
        <w:tblStyle w:val="Tabelraster"/>
        <w:tblW w:w="0" w:type="auto"/>
        <w:tblLook w:val="04A0" w:firstRow="1" w:lastRow="0" w:firstColumn="1" w:lastColumn="0" w:noHBand="0" w:noVBand="1"/>
      </w:tblPr>
      <w:tblGrid>
        <w:gridCol w:w="9016"/>
      </w:tblGrid>
      <w:tr w:rsidR="005C0468" w:rsidRPr="005C0468" w14:paraId="4AB1F27E" w14:textId="77777777" w:rsidTr="007F3BB8">
        <w:tc>
          <w:tcPr>
            <w:tcW w:w="9016" w:type="dxa"/>
          </w:tcPr>
          <w:p w14:paraId="548A6028" w14:textId="77777777" w:rsidR="00C877A8" w:rsidRPr="002E54ED" w:rsidRDefault="00C877A8" w:rsidP="007F3BB8">
            <w:pPr>
              <w:rPr>
                <w:rFonts w:ascii="Segoe UI" w:hAnsi="Segoe UI" w:cs="Segoe UI"/>
                <w:color w:val="808080" w:themeColor="background1" w:themeShade="80"/>
              </w:rPr>
            </w:pPr>
            <w:r w:rsidRPr="002E54ED">
              <w:rPr>
                <w:rFonts w:ascii="Segoe UI" w:hAnsi="Segoe UI" w:cs="Segoe UI"/>
                <w:color w:val="808080" w:themeColor="background1" w:themeShade="80"/>
              </w:rPr>
              <w:t xml:space="preserve">Maximaal 100 woorden </w:t>
            </w:r>
          </w:p>
          <w:p w14:paraId="5B97B020" w14:textId="77777777" w:rsidR="00C877A8" w:rsidRPr="002E54ED" w:rsidRDefault="00C877A8" w:rsidP="007F3BB8">
            <w:pPr>
              <w:rPr>
                <w:rFonts w:ascii="Segoe UI" w:hAnsi="Segoe UI" w:cs="Segoe UI"/>
                <w:color w:val="808080" w:themeColor="background1" w:themeShade="80"/>
              </w:rPr>
            </w:pPr>
          </w:p>
          <w:p w14:paraId="654CB468" w14:textId="7D57DF07" w:rsidR="00061C42" w:rsidRPr="005C0468" w:rsidRDefault="00C877A8" w:rsidP="00061C42">
            <w:pPr>
              <w:rPr>
                <w:rFonts w:ascii="Segoe UI" w:hAnsi="Segoe UI" w:cs="Segoe UI"/>
                <w:color w:val="FF0000"/>
              </w:rPr>
            </w:pPr>
            <w:r w:rsidRPr="002E54ED">
              <w:rPr>
                <w:rFonts w:ascii="Segoe UI" w:hAnsi="Segoe UI" w:cs="Segoe UI"/>
                <w:color w:val="808080" w:themeColor="background1" w:themeShade="80"/>
              </w:rPr>
              <w:t xml:space="preserve">Voorbeeldantwoord: </w:t>
            </w:r>
            <w:r w:rsidR="00061C42" w:rsidRPr="002E54ED">
              <w:rPr>
                <w:rFonts w:ascii="Segoe UI" w:hAnsi="Segoe UI" w:cs="Segoe UI"/>
                <w:color w:val="808080" w:themeColor="background1" w:themeShade="80"/>
              </w:rPr>
              <w:t>De BTW over het totale bedrag is € 374.500. De te betalen BTW door het waterschap is niet compensabel. De rijksbijdrage van € 813.000 bestaat uit een netto</w:t>
            </w:r>
            <w:r w:rsidR="002E54ED" w:rsidRPr="002E54ED">
              <w:rPr>
                <w:rFonts w:ascii="Segoe UI" w:hAnsi="Segoe UI" w:cs="Segoe UI"/>
                <w:color w:val="808080" w:themeColor="background1" w:themeShade="80"/>
              </w:rPr>
              <w:t xml:space="preserve"> </w:t>
            </w:r>
            <w:r w:rsidR="00061C42" w:rsidRPr="002E54ED">
              <w:rPr>
                <w:rFonts w:ascii="Segoe UI" w:hAnsi="Segoe UI" w:cs="Segoe UI"/>
                <w:color w:val="808080" w:themeColor="background1" w:themeShade="80"/>
              </w:rPr>
              <w:t xml:space="preserve">component van € 688.650 en een BTW component van € 124.350. </w:t>
            </w:r>
            <w:r w:rsidR="002E54ED" w:rsidRPr="002E54ED">
              <w:rPr>
                <w:rFonts w:ascii="Segoe UI" w:hAnsi="Segoe UI" w:cs="Segoe UI"/>
                <w:color w:val="808080" w:themeColor="background1" w:themeShade="80"/>
              </w:rPr>
              <w:t>De netto component wordt direct overgemaakt aan de kassier.</w:t>
            </w:r>
          </w:p>
        </w:tc>
      </w:tr>
    </w:tbl>
    <w:p w14:paraId="3CA382AB" w14:textId="77777777" w:rsidR="00C877A8" w:rsidRDefault="00C877A8" w:rsidP="00521BEE">
      <w:pPr>
        <w:rPr>
          <w:rFonts w:ascii="Segoe UI" w:hAnsi="Segoe UI" w:cs="Segoe UI"/>
        </w:rPr>
      </w:pPr>
    </w:p>
    <w:p w14:paraId="68E05F30" w14:textId="5D765D40" w:rsidR="00C36706" w:rsidRDefault="00DC7FEC" w:rsidP="00521BEE">
      <w:pPr>
        <w:rPr>
          <w:rFonts w:ascii="Segoe UI" w:hAnsi="Segoe UI" w:cs="Segoe UI"/>
        </w:rPr>
      </w:pPr>
      <w:r>
        <w:rPr>
          <w:rFonts w:ascii="Segoe UI" w:hAnsi="Segoe UI" w:cs="Segoe UI"/>
        </w:rPr>
        <w:t xml:space="preserve">In Bijlage 1 dient u de projecten waar de klimaatmaatregelen genomen worden toe te lichten. </w:t>
      </w:r>
      <w:r w:rsidR="003661A2">
        <w:rPr>
          <w:rFonts w:ascii="Segoe UI" w:hAnsi="Segoe UI" w:cs="Segoe UI"/>
        </w:rPr>
        <w:t xml:space="preserve">De tabel </w:t>
      </w:r>
      <w:r w:rsidR="002B2B8F">
        <w:rPr>
          <w:rFonts w:ascii="Segoe UI" w:hAnsi="Segoe UI" w:cs="Segoe UI"/>
        </w:rPr>
        <w:t xml:space="preserve">in </w:t>
      </w:r>
      <w:r>
        <w:rPr>
          <w:rFonts w:ascii="Segoe UI" w:hAnsi="Segoe UI" w:cs="Segoe UI"/>
        </w:rPr>
        <w:t>B</w:t>
      </w:r>
      <w:r w:rsidR="002B2B8F">
        <w:rPr>
          <w:rFonts w:ascii="Segoe UI" w:hAnsi="Segoe UI" w:cs="Segoe UI"/>
        </w:rPr>
        <w:t xml:space="preserve">ijlage </w:t>
      </w:r>
      <w:r>
        <w:rPr>
          <w:rFonts w:ascii="Segoe UI" w:hAnsi="Segoe UI" w:cs="Segoe UI"/>
        </w:rPr>
        <w:t>2</w:t>
      </w:r>
      <w:r w:rsidR="002B2B8F">
        <w:rPr>
          <w:rFonts w:ascii="Segoe UI" w:hAnsi="Segoe UI" w:cs="Segoe UI"/>
        </w:rPr>
        <w:t xml:space="preserve"> dient e</w:t>
      </w:r>
      <w:r w:rsidR="003661A2">
        <w:rPr>
          <w:rFonts w:ascii="Segoe UI" w:hAnsi="Segoe UI" w:cs="Segoe UI"/>
        </w:rPr>
        <w:t xml:space="preserve">en overzicht te geven van het totale pakket aan maatregelen. </w:t>
      </w:r>
      <w:r w:rsidR="00960AC5">
        <w:rPr>
          <w:rFonts w:ascii="Segoe UI" w:hAnsi="Segoe UI" w:cs="Segoe UI"/>
        </w:rPr>
        <w:t xml:space="preserve">Geef in de tabel aan welke type uitvoeringsmaatregelen (zie bijlage </w:t>
      </w:r>
      <w:r w:rsidR="00AF23E1">
        <w:rPr>
          <w:rFonts w:ascii="Segoe UI" w:hAnsi="Segoe UI" w:cs="Segoe UI"/>
        </w:rPr>
        <w:t>4</w:t>
      </w:r>
      <w:r w:rsidR="00960AC5">
        <w:rPr>
          <w:rFonts w:ascii="Segoe UI" w:hAnsi="Segoe UI" w:cs="Segoe UI"/>
        </w:rPr>
        <w:t xml:space="preserve"> voor voorbeelden) </w:t>
      </w:r>
      <w:r w:rsidR="001F1BBC">
        <w:rPr>
          <w:rFonts w:ascii="Segoe UI" w:hAnsi="Segoe UI" w:cs="Segoe UI"/>
        </w:rPr>
        <w:t xml:space="preserve">er </w:t>
      </w:r>
      <w:r w:rsidR="00B52ADC">
        <w:rPr>
          <w:rFonts w:ascii="Segoe UI" w:hAnsi="Segoe UI" w:cs="Segoe UI"/>
        </w:rPr>
        <w:t>worden</w:t>
      </w:r>
      <w:r w:rsidR="00960AC5">
        <w:rPr>
          <w:rFonts w:ascii="Segoe UI" w:hAnsi="Segoe UI" w:cs="Segoe UI"/>
        </w:rPr>
        <w:t xml:space="preserve"> voorgesteld en wanneer deze </w:t>
      </w:r>
      <w:r w:rsidR="00203E3B">
        <w:rPr>
          <w:rFonts w:ascii="Segoe UI" w:hAnsi="Segoe UI" w:cs="Segoe UI"/>
        </w:rPr>
        <w:t xml:space="preserve">zijn </w:t>
      </w:r>
      <w:r w:rsidR="00960AC5">
        <w:rPr>
          <w:rFonts w:ascii="Segoe UI" w:hAnsi="Segoe UI" w:cs="Segoe UI"/>
        </w:rPr>
        <w:t>afgerond</w:t>
      </w:r>
      <w:r>
        <w:rPr>
          <w:rFonts w:ascii="Segoe UI" w:hAnsi="Segoe UI" w:cs="Segoe UI"/>
        </w:rPr>
        <w:t>.</w:t>
      </w:r>
      <w:r w:rsidR="003661A2">
        <w:rPr>
          <w:rFonts w:ascii="Segoe UI" w:hAnsi="Segoe UI" w:cs="Segoe UI"/>
        </w:rPr>
        <w:t xml:space="preserve"> Hoe is de financiering van het maatregelenpakket opgebouwd? Welke organisatie draagt hoe veel bij aan het maatregelenpakket?</w:t>
      </w:r>
    </w:p>
    <w:p w14:paraId="31D24665" w14:textId="77777777" w:rsidR="004F7B80" w:rsidRDefault="004F7B80" w:rsidP="004F7B80">
      <w:pPr>
        <w:rPr>
          <w:rFonts w:ascii="Calibri" w:eastAsia="Times New Roman" w:hAnsi="Calibri" w:cs="Calibri"/>
          <w:color w:val="000000"/>
          <w:sz w:val="22"/>
          <w:lang w:eastAsia="nl-NL"/>
        </w:rPr>
      </w:pPr>
    </w:p>
    <w:p w14:paraId="52F3CD98" w14:textId="199D5AAF" w:rsidR="004F7B80" w:rsidRDefault="00FD0907" w:rsidP="004F7B80">
      <w:pPr>
        <w:rPr>
          <w:rFonts w:ascii="Segoe UI" w:hAnsi="Segoe UI" w:cs="Segoe UI"/>
        </w:rPr>
      </w:pPr>
      <w:r>
        <w:rPr>
          <w:rFonts w:ascii="Calibri" w:eastAsia="Times New Roman" w:hAnsi="Calibri" w:cs="Calibri"/>
          <w:color w:val="000000"/>
          <w:sz w:val="22"/>
          <w:lang w:eastAsia="nl-NL"/>
        </w:rPr>
        <w:t xml:space="preserve">2.3 </w:t>
      </w:r>
      <w:r w:rsidR="004F7B80" w:rsidRPr="004F7B80">
        <w:rPr>
          <w:rFonts w:ascii="Calibri" w:eastAsia="Times New Roman" w:hAnsi="Calibri" w:cs="Calibri"/>
          <w:color w:val="000000"/>
          <w:sz w:val="22"/>
          <w:lang w:eastAsia="nl-NL"/>
        </w:rPr>
        <w:t>Hoe heeft u beoordeeld dat deze maatregelen kosten effectiever zijn dan andere te kiezen maatregelen om de klimaatstress te verminderen?</w:t>
      </w:r>
      <w:r w:rsidR="004F7B80" w:rsidRPr="004F7B80">
        <w:rPr>
          <w:rFonts w:ascii="Segoe UI" w:hAnsi="Segoe UI" w:cs="Segoe UI"/>
        </w:rPr>
        <w:t xml:space="preserve"> </w:t>
      </w:r>
    </w:p>
    <w:tbl>
      <w:tblPr>
        <w:tblStyle w:val="Tabelraster"/>
        <w:tblW w:w="0" w:type="auto"/>
        <w:tblLook w:val="04A0" w:firstRow="1" w:lastRow="0" w:firstColumn="1" w:lastColumn="0" w:noHBand="0" w:noVBand="1"/>
      </w:tblPr>
      <w:tblGrid>
        <w:gridCol w:w="9016"/>
      </w:tblGrid>
      <w:tr w:rsidR="004F7B80" w14:paraId="55E1C9A5" w14:textId="77777777" w:rsidTr="0012304B">
        <w:tc>
          <w:tcPr>
            <w:tcW w:w="9016" w:type="dxa"/>
          </w:tcPr>
          <w:p w14:paraId="2DDE342E" w14:textId="6B5E9B98" w:rsidR="00DC7FEC" w:rsidRDefault="00DC7FEC" w:rsidP="00203E3B">
            <w:pPr>
              <w:rPr>
                <w:rFonts w:ascii="Segoe UI" w:hAnsi="Segoe UI" w:cs="Segoe UI"/>
                <w:color w:val="808080" w:themeColor="background1" w:themeShade="80"/>
              </w:rPr>
            </w:pPr>
            <w:r w:rsidRPr="006313FA">
              <w:rPr>
                <w:rFonts w:ascii="Segoe UI" w:hAnsi="Segoe UI" w:cs="Segoe UI"/>
                <w:color w:val="808080" w:themeColor="background1" w:themeShade="80"/>
              </w:rPr>
              <w:t xml:space="preserve">Maximaal </w:t>
            </w:r>
            <w:r>
              <w:rPr>
                <w:rFonts w:ascii="Segoe UI" w:hAnsi="Segoe UI" w:cs="Segoe UI"/>
                <w:color w:val="808080" w:themeColor="background1" w:themeShade="80"/>
              </w:rPr>
              <w:t>3</w:t>
            </w:r>
            <w:r w:rsidRPr="006313FA">
              <w:rPr>
                <w:rFonts w:ascii="Segoe UI" w:hAnsi="Segoe UI" w:cs="Segoe UI"/>
                <w:color w:val="808080" w:themeColor="background1" w:themeShade="80"/>
              </w:rPr>
              <w:t>00 woorden</w:t>
            </w:r>
            <w:r>
              <w:rPr>
                <w:rFonts w:ascii="Segoe UI" w:hAnsi="Segoe UI" w:cs="Segoe UI"/>
                <w:color w:val="808080" w:themeColor="background1" w:themeShade="80"/>
              </w:rPr>
              <w:t xml:space="preserve"> </w:t>
            </w:r>
          </w:p>
          <w:p w14:paraId="36AB42F4" w14:textId="77777777" w:rsidR="00DC7FEC" w:rsidRDefault="00DC7FEC" w:rsidP="00203E3B">
            <w:pPr>
              <w:rPr>
                <w:rFonts w:ascii="Segoe UI" w:hAnsi="Segoe UI" w:cs="Segoe UI"/>
                <w:color w:val="808080" w:themeColor="background1" w:themeShade="80"/>
              </w:rPr>
            </w:pPr>
          </w:p>
          <w:p w14:paraId="6E2328D1" w14:textId="56D581F3" w:rsidR="004F7B80" w:rsidRDefault="00DC7FEC" w:rsidP="00DC7FEC">
            <w:pPr>
              <w:rPr>
                <w:rFonts w:ascii="Segoe UI" w:hAnsi="Segoe UI" w:cs="Segoe UI"/>
              </w:rPr>
            </w:pPr>
            <w:r>
              <w:rPr>
                <w:rFonts w:ascii="Segoe UI" w:hAnsi="Segoe UI" w:cs="Segoe UI"/>
                <w:color w:val="808080" w:themeColor="background1" w:themeShade="80"/>
              </w:rPr>
              <w:lastRenderedPageBreak/>
              <w:t xml:space="preserve">Voorbeeldantwoord: </w:t>
            </w:r>
            <w:r w:rsidR="002872BB">
              <w:rPr>
                <w:rFonts w:ascii="Segoe UI" w:hAnsi="Segoe UI" w:cs="Segoe UI"/>
                <w:color w:val="808080" w:themeColor="background1" w:themeShade="80"/>
              </w:rPr>
              <w:t xml:space="preserve">We hebben Bureau X ingehuurd om </w:t>
            </w:r>
            <w:r w:rsidR="00203E3B">
              <w:rPr>
                <w:rFonts w:ascii="Segoe UI" w:hAnsi="Segoe UI" w:cs="Segoe UI"/>
                <w:color w:val="808080" w:themeColor="background1" w:themeShade="80"/>
              </w:rPr>
              <w:t>verschillende oplossingen naast elkaar te zetten</w:t>
            </w:r>
            <w:r w:rsidR="002872BB">
              <w:rPr>
                <w:rFonts w:ascii="Segoe UI" w:hAnsi="Segoe UI" w:cs="Segoe UI"/>
                <w:color w:val="808080" w:themeColor="background1" w:themeShade="80"/>
              </w:rPr>
              <w:t xml:space="preserve">. </w:t>
            </w:r>
            <w:r w:rsidR="00203E3B">
              <w:rPr>
                <w:rFonts w:ascii="Segoe UI" w:hAnsi="Segoe UI" w:cs="Segoe UI"/>
                <w:color w:val="808080" w:themeColor="background1" w:themeShade="80"/>
              </w:rPr>
              <w:t xml:space="preserve">Voor probleem X is ook oplossing Y bekeken maar vanwege </w:t>
            </w:r>
            <w:r>
              <w:rPr>
                <w:rFonts w:ascii="Segoe UI" w:hAnsi="Segoe UI" w:cs="Segoe UI"/>
                <w:color w:val="808080" w:themeColor="background1" w:themeShade="80"/>
              </w:rPr>
              <w:t xml:space="preserve">de specifieke karakteristieken van het gebied (onder andere bodemkenmerken) is de maatregel niet zo effectief als de gekozen maatregel. Bureau X heeft ook naar de mogelijkheid van maatregel Q gekeken maar vanwege </w:t>
            </w:r>
            <w:r w:rsidR="00203E3B">
              <w:rPr>
                <w:rFonts w:ascii="Segoe UI" w:hAnsi="Segoe UI" w:cs="Segoe UI"/>
                <w:color w:val="808080" w:themeColor="background1" w:themeShade="80"/>
              </w:rPr>
              <w:t xml:space="preserve">gebrek </w:t>
            </w:r>
            <w:r w:rsidR="005108AA">
              <w:rPr>
                <w:rFonts w:ascii="Segoe UI" w:hAnsi="Segoe UI" w:cs="Segoe UI"/>
                <w:color w:val="808080" w:themeColor="background1" w:themeShade="80"/>
              </w:rPr>
              <w:t xml:space="preserve">aan ervaring met deze </w:t>
            </w:r>
            <w:r>
              <w:rPr>
                <w:rFonts w:ascii="Segoe UI" w:hAnsi="Segoe UI" w:cs="Segoe UI"/>
                <w:color w:val="808080" w:themeColor="background1" w:themeShade="80"/>
              </w:rPr>
              <w:t xml:space="preserve">maatregel is hier niet voor gekozen. </w:t>
            </w:r>
            <w:r w:rsidR="002872BB">
              <w:rPr>
                <w:rFonts w:ascii="Segoe UI" w:hAnsi="Segoe UI" w:cs="Segoe UI"/>
                <w:color w:val="808080" w:themeColor="background1" w:themeShade="80"/>
              </w:rPr>
              <w:t>De in de bijlage opgenomen maatregelen kwamen als meest kosteneffectieve maatregel naar voren</w:t>
            </w:r>
            <w:r w:rsidR="00AD5CB5">
              <w:rPr>
                <w:rFonts w:ascii="Segoe UI" w:hAnsi="Segoe UI" w:cs="Segoe UI"/>
                <w:color w:val="808080" w:themeColor="background1" w:themeShade="80"/>
              </w:rPr>
              <w:t xml:space="preserve"> in het t</w:t>
            </w:r>
            <w:r w:rsidR="00203E3B">
              <w:rPr>
                <w:rFonts w:ascii="Segoe UI" w:hAnsi="Segoe UI" w:cs="Segoe UI"/>
                <w:color w:val="808080" w:themeColor="background1" w:themeShade="80"/>
              </w:rPr>
              <w:t>o</w:t>
            </w:r>
            <w:r w:rsidR="00AD5CB5">
              <w:rPr>
                <w:rFonts w:ascii="Segoe UI" w:hAnsi="Segoe UI" w:cs="Segoe UI"/>
                <w:color w:val="808080" w:themeColor="background1" w:themeShade="80"/>
              </w:rPr>
              <w:t>taal van aanleg, beheer en onderhoud over 50 jaar</w:t>
            </w:r>
            <w:r w:rsidR="002872BB">
              <w:rPr>
                <w:rFonts w:ascii="Segoe UI" w:hAnsi="Segoe UI" w:cs="Segoe UI"/>
                <w:color w:val="808080" w:themeColor="background1" w:themeShade="80"/>
              </w:rPr>
              <w:t>.</w:t>
            </w:r>
          </w:p>
        </w:tc>
      </w:tr>
    </w:tbl>
    <w:p w14:paraId="4F83ADE7" w14:textId="250F8C75" w:rsidR="004F7B80" w:rsidRDefault="004F7B80" w:rsidP="0023376E">
      <w:pPr>
        <w:rPr>
          <w:rFonts w:ascii="Segoe UI" w:hAnsi="Segoe UI" w:cs="Segoe UI"/>
        </w:rPr>
      </w:pPr>
    </w:p>
    <w:p w14:paraId="331D268E" w14:textId="476A6F76" w:rsidR="0023376E" w:rsidRDefault="00FD0907" w:rsidP="0023376E">
      <w:pPr>
        <w:rPr>
          <w:rFonts w:ascii="Segoe UI" w:hAnsi="Segoe UI" w:cs="Segoe UI"/>
        </w:rPr>
      </w:pPr>
      <w:r>
        <w:rPr>
          <w:rFonts w:ascii="Segoe UI" w:hAnsi="Segoe UI" w:cs="Segoe UI"/>
        </w:rPr>
        <w:t xml:space="preserve">2.4 </w:t>
      </w:r>
      <w:r w:rsidR="0023376E">
        <w:rPr>
          <w:rFonts w:ascii="Segoe UI" w:hAnsi="Segoe UI" w:cs="Segoe UI"/>
        </w:rPr>
        <w:t>Welke versnelling of extra adaptatiemaatregelen kunnen</w:t>
      </w:r>
      <w:r w:rsidR="00C9430A">
        <w:rPr>
          <w:rFonts w:ascii="Segoe UI" w:hAnsi="Segoe UI" w:cs="Segoe UI"/>
        </w:rPr>
        <w:t xml:space="preserve"> ten opzichte van de uitvoeringsagenda</w:t>
      </w:r>
      <w:r w:rsidR="0023376E">
        <w:rPr>
          <w:rFonts w:ascii="Segoe UI" w:hAnsi="Segoe UI" w:cs="Segoe UI"/>
        </w:rPr>
        <w:t xml:space="preserve"> ontplooid worden door deze regeling? Probeer dit zo veel mogelijk te kwantificeren.</w:t>
      </w:r>
    </w:p>
    <w:tbl>
      <w:tblPr>
        <w:tblStyle w:val="Tabelraster"/>
        <w:tblW w:w="0" w:type="auto"/>
        <w:tblLook w:val="04A0" w:firstRow="1" w:lastRow="0" w:firstColumn="1" w:lastColumn="0" w:noHBand="0" w:noVBand="1"/>
      </w:tblPr>
      <w:tblGrid>
        <w:gridCol w:w="9016"/>
      </w:tblGrid>
      <w:tr w:rsidR="0023376E" w14:paraId="107BE0F2" w14:textId="77777777" w:rsidTr="0023376E">
        <w:tc>
          <w:tcPr>
            <w:tcW w:w="9016" w:type="dxa"/>
          </w:tcPr>
          <w:p w14:paraId="716648B3" w14:textId="77777777" w:rsidR="00045CD6" w:rsidRDefault="00045CD6" w:rsidP="00DC7FEC">
            <w:pPr>
              <w:rPr>
                <w:rFonts w:ascii="Segoe UI" w:hAnsi="Segoe UI" w:cs="Segoe UI"/>
                <w:color w:val="808080" w:themeColor="background1" w:themeShade="80"/>
              </w:rPr>
            </w:pPr>
            <w:r>
              <w:rPr>
                <w:rFonts w:ascii="Segoe UI" w:hAnsi="Segoe UI" w:cs="Segoe UI"/>
                <w:color w:val="808080" w:themeColor="background1" w:themeShade="80"/>
              </w:rPr>
              <w:t>Maximaal 300 woorden</w:t>
            </w:r>
          </w:p>
          <w:p w14:paraId="24EBA87A" w14:textId="77777777" w:rsidR="00045CD6" w:rsidRDefault="00045CD6" w:rsidP="00DC7FEC">
            <w:pPr>
              <w:rPr>
                <w:rFonts w:ascii="Segoe UI" w:hAnsi="Segoe UI" w:cs="Segoe UI"/>
                <w:color w:val="808080" w:themeColor="background1" w:themeShade="80"/>
              </w:rPr>
            </w:pPr>
          </w:p>
          <w:p w14:paraId="44E496D9" w14:textId="7234D595" w:rsidR="0023376E" w:rsidRDefault="00045CD6" w:rsidP="00045CD6">
            <w:pPr>
              <w:rPr>
                <w:rFonts w:ascii="Segoe UI" w:hAnsi="Segoe UI" w:cs="Segoe UI"/>
              </w:rPr>
            </w:pPr>
            <w:r>
              <w:rPr>
                <w:rFonts w:ascii="Segoe UI" w:hAnsi="Segoe UI" w:cs="Segoe UI"/>
                <w:color w:val="808080" w:themeColor="background1" w:themeShade="80"/>
              </w:rPr>
              <w:t xml:space="preserve">Voorbeeldantwoord: </w:t>
            </w:r>
            <w:r w:rsidR="002872BB">
              <w:rPr>
                <w:rFonts w:ascii="Segoe UI" w:hAnsi="Segoe UI" w:cs="Segoe UI"/>
                <w:color w:val="808080" w:themeColor="background1" w:themeShade="80"/>
              </w:rPr>
              <w:t xml:space="preserve">De revitalisatie van wijk A in Gemeente Z </w:t>
            </w:r>
            <w:r w:rsidR="005108AA">
              <w:rPr>
                <w:rFonts w:ascii="Segoe UI" w:hAnsi="Segoe UI" w:cs="Segoe UI"/>
                <w:color w:val="808080" w:themeColor="background1" w:themeShade="80"/>
              </w:rPr>
              <w:t>stond al gepland maar doo</w:t>
            </w:r>
            <w:r>
              <w:rPr>
                <w:rFonts w:ascii="Segoe UI" w:hAnsi="Segoe UI" w:cs="Segoe UI"/>
                <w:color w:val="808080" w:themeColor="background1" w:themeShade="80"/>
              </w:rPr>
              <w:t>r de middelen uit de impulsregel</w:t>
            </w:r>
            <w:r w:rsidR="005108AA">
              <w:rPr>
                <w:rFonts w:ascii="Segoe UI" w:hAnsi="Segoe UI" w:cs="Segoe UI"/>
                <w:color w:val="808080" w:themeColor="background1" w:themeShade="80"/>
              </w:rPr>
              <w:t xml:space="preserve">ing kunnen de maatregelen voor vergroening </w:t>
            </w:r>
            <w:r w:rsidR="00DC7FEC">
              <w:rPr>
                <w:rFonts w:ascii="Segoe UI" w:hAnsi="Segoe UI" w:cs="Segoe UI"/>
                <w:color w:val="808080" w:themeColor="background1" w:themeShade="80"/>
              </w:rPr>
              <w:t>en ontstening</w:t>
            </w:r>
            <w:r w:rsidR="005108AA">
              <w:rPr>
                <w:rFonts w:ascii="Segoe UI" w:hAnsi="Segoe UI" w:cs="Segoe UI"/>
                <w:color w:val="808080" w:themeColor="background1" w:themeShade="80"/>
              </w:rPr>
              <w:t xml:space="preserve"> een jaar eerder </w:t>
            </w:r>
            <w:r>
              <w:rPr>
                <w:rFonts w:ascii="Segoe UI" w:hAnsi="Segoe UI" w:cs="Segoe UI"/>
                <w:color w:val="808080" w:themeColor="background1" w:themeShade="80"/>
              </w:rPr>
              <w:t>uitgevoerd</w:t>
            </w:r>
            <w:r w:rsidR="005108AA">
              <w:rPr>
                <w:rFonts w:ascii="Segoe UI" w:hAnsi="Segoe UI" w:cs="Segoe UI"/>
                <w:color w:val="808080" w:themeColor="background1" w:themeShade="80"/>
              </w:rPr>
              <w:t xml:space="preserve"> wor</w:t>
            </w:r>
            <w:r>
              <w:rPr>
                <w:rFonts w:ascii="Segoe UI" w:hAnsi="Segoe UI" w:cs="Segoe UI"/>
                <w:color w:val="808080" w:themeColor="background1" w:themeShade="80"/>
              </w:rPr>
              <w:t>den (s</w:t>
            </w:r>
            <w:r w:rsidR="002872BB">
              <w:rPr>
                <w:rFonts w:ascii="Segoe UI" w:hAnsi="Segoe UI" w:cs="Segoe UI"/>
                <w:color w:val="808080" w:themeColor="background1" w:themeShade="80"/>
              </w:rPr>
              <w:t>tart maart 2022 in plaats van 2023). De infiltratievoorziening in Gemeente Y kan ruim 800 meter langer worden dan in het oorspronkelijke plan waardoor de effectiviteit van de maatregel volgens de studie van Bureau X enorm toeneemt. Het actief grondwaterbeheerplan van het waterschap in gemeenten X en Z kan door de rijksbijdrage verleng</w:t>
            </w:r>
            <w:r w:rsidR="005108AA">
              <w:rPr>
                <w:rFonts w:ascii="Segoe UI" w:hAnsi="Segoe UI" w:cs="Segoe UI"/>
                <w:color w:val="808080" w:themeColor="background1" w:themeShade="80"/>
              </w:rPr>
              <w:t>d</w:t>
            </w:r>
            <w:r w:rsidR="002872BB">
              <w:rPr>
                <w:rFonts w:ascii="Segoe UI" w:hAnsi="Segoe UI" w:cs="Segoe UI"/>
                <w:color w:val="808080" w:themeColor="background1" w:themeShade="80"/>
              </w:rPr>
              <w:t xml:space="preserve"> worden met een halve km</w:t>
            </w:r>
            <w:r w:rsidR="00AD5CB5">
              <w:rPr>
                <w:rFonts w:ascii="Segoe UI" w:hAnsi="Segoe UI" w:cs="Segoe UI"/>
                <w:color w:val="808080" w:themeColor="background1" w:themeShade="80"/>
              </w:rPr>
              <w:t xml:space="preserve"> met gunstige reductie van risico’s bij piekbuien en extreme droogte</w:t>
            </w:r>
            <w:r w:rsidR="002872BB">
              <w:rPr>
                <w:rFonts w:ascii="Segoe UI" w:hAnsi="Segoe UI" w:cs="Segoe UI"/>
                <w:color w:val="808080" w:themeColor="background1" w:themeShade="80"/>
              </w:rPr>
              <w:t>.</w:t>
            </w:r>
          </w:p>
        </w:tc>
      </w:tr>
    </w:tbl>
    <w:p w14:paraId="7E710DA4" w14:textId="69C3D9E8" w:rsidR="00DB0D04" w:rsidRDefault="00DB0D04" w:rsidP="00763A44">
      <w:pPr>
        <w:rPr>
          <w:rFonts w:ascii="Segoe UI" w:hAnsi="Segoe UI" w:cs="Segoe UI"/>
        </w:rPr>
      </w:pPr>
    </w:p>
    <w:p w14:paraId="26231EDC" w14:textId="2E79E211" w:rsidR="002053C4" w:rsidRDefault="004E5126" w:rsidP="002053C4">
      <w:pPr>
        <w:pStyle w:val="Lijstalinea"/>
        <w:numPr>
          <w:ilvl w:val="0"/>
          <w:numId w:val="1"/>
        </w:numPr>
        <w:rPr>
          <w:rFonts w:ascii="Segoe UI" w:hAnsi="Segoe UI" w:cs="Segoe UI"/>
          <w:b/>
          <w:bCs/>
        </w:rPr>
      </w:pPr>
      <w:r>
        <w:rPr>
          <w:rFonts w:ascii="Segoe UI" w:hAnsi="Segoe UI" w:cs="Segoe UI"/>
          <w:b/>
          <w:bCs/>
        </w:rPr>
        <w:t>U</w:t>
      </w:r>
      <w:r w:rsidR="00035FBB">
        <w:rPr>
          <w:rFonts w:ascii="Segoe UI" w:hAnsi="Segoe UI" w:cs="Segoe UI"/>
          <w:b/>
          <w:bCs/>
        </w:rPr>
        <w:t>itvoering</w:t>
      </w:r>
    </w:p>
    <w:p w14:paraId="26BC4CF1" w14:textId="3DDD433E" w:rsidR="00603778" w:rsidRDefault="00FD0907" w:rsidP="00603778">
      <w:pPr>
        <w:rPr>
          <w:rFonts w:ascii="Segoe UI" w:hAnsi="Segoe UI" w:cs="Segoe UI"/>
        </w:rPr>
      </w:pPr>
      <w:r>
        <w:rPr>
          <w:rFonts w:ascii="Segoe UI" w:hAnsi="Segoe UI" w:cs="Segoe UI"/>
        </w:rPr>
        <w:t xml:space="preserve">3.1 </w:t>
      </w:r>
      <w:r w:rsidR="005108AA">
        <w:rPr>
          <w:rFonts w:ascii="Segoe UI" w:hAnsi="Segoe UI" w:cs="Segoe UI"/>
        </w:rPr>
        <w:t xml:space="preserve">Hoe wordt </w:t>
      </w:r>
      <w:r w:rsidR="00045CD6">
        <w:rPr>
          <w:rFonts w:ascii="Segoe UI" w:hAnsi="Segoe UI" w:cs="Segoe UI"/>
        </w:rPr>
        <w:t>door</w:t>
      </w:r>
      <w:r w:rsidR="005108AA">
        <w:rPr>
          <w:rFonts w:ascii="Segoe UI" w:hAnsi="Segoe UI" w:cs="Segoe UI"/>
        </w:rPr>
        <w:t xml:space="preserve"> de </w:t>
      </w:r>
      <w:r w:rsidR="00045CD6">
        <w:rPr>
          <w:rFonts w:ascii="Segoe UI" w:hAnsi="Segoe UI" w:cs="Segoe UI"/>
        </w:rPr>
        <w:t>werk</w:t>
      </w:r>
      <w:r w:rsidR="005108AA">
        <w:rPr>
          <w:rFonts w:ascii="Segoe UI" w:hAnsi="Segoe UI" w:cs="Segoe UI"/>
        </w:rPr>
        <w:t xml:space="preserve">regio </w:t>
      </w:r>
      <w:r w:rsidR="00045CD6">
        <w:rPr>
          <w:rFonts w:ascii="Segoe UI" w:hAnsi="Segoe UI" w:cs="Segoe UI"/>
        </w:rPr>
        <w:t>gestuurd</w:t>
      </w:r>
      <w:r w:rsidR="005108AA">
        <w:rPr>
          <w:rFonts w:ascii="Segoe UI" w:hAnsi="Segoe UI" w:cs="Segoe UI"/>
        </w:rPr>
        <w:t xml:space="preserve"> over de uitvoering van de maatregelen in dit pakket en eventuele wijzigingen? </w:t>
      </w:r>
      <w:r w:rsidR="00603778">
        <w:rPr>
          <w:rFonts w:ascii="Segoe UI" w:hAnsi="Segoe UI" w:cs="Segoe UI"/>
        </w:rPr>
        <w:t xml:space="preserve">Hoe wordt binnen de werkregio besloten over eventuele veranderingen binnen het maatregelenpakket? </w:t>
      </w:r>
    </w:p>
    <w:tbl>
      <w:tblPr>
        <w:tblStyle w:val="Tabelraster"/>
        <w:tblW w:w="0" w:type="auto"/>
        <w:tblLook w:val="04A0" w:firstRow="1" w:lastRow="0" w:firstColumn="1" w:lastColumn="0" w:noHBand="0" w:noVBand="1"/>
      </w:tblPr>
      <w:tblGrid>
        <w:gridCol w:w="9016"/>
      </w:tblGrid>
      <w:tr w:rsidR="00603778" w14:paraId="79EC6A13" w14:textId="77777777" w:rsidTr="00603778">
        <w:tc>
          <w:tcPr>
            <w:tcW w:w="9016" w:type="dxa"/>
          </w:tcPr>
          <w:p w14:paraId="6B607500" w14:textId="77777777" w:rsidR="00045CD6" w:rsidRDefault="00045CD6" w:rsidP="003C21DB">
            <w:pPr>
              <w:rPr>
                <w:rFonts w:ascii="Segoe UI" w:hAnsi="Segoe UI" w:cs="Segoe UI"/>
                <w:color w:val="767171" w:themeColor="background2" w:themeShade="80"/>
              </w:rPr>
            </w:pPr>
            <w:r>
              <w:rPr>
                <w:rFonts w:ascii="Segoe UI" w:hAnsi="Segoe UI" w:cs="Segoe UI"/>
                <w:color w:val="767171" w:themeColor="background2" w:themeShade="80"/>
              </w:rPr>
              <w:t>Maximaal 300 woorden</w:t>
            </w:r>
          </w:p>
          <w:p w14:paraId="2D633435" w14:textId="77777777" w:rsidR="00045CD6" w:rsidRDefault="00045CD6" w:rsidP="003C21DB">
            <w:pPr>
              <w:rPr>
                <w:rFonts w:ascii="Segoe UI" w:hAnsi="Segoe UI" w:cs="Segoe UI"/>
                <w:color w:val="767171" w:themeColor="background2" w:themeShade="80"/>
              </w:rPr>
            </w:pPr>
          </w:p>
          <w:p w14:paraId="6BB6CAD8" w14:textId="59FDA0F8" w:rsidR="003C21DB" w:rsidRDefault="00045CD6" w:rsidP="003C21DB">
            <w:pPr>
              <w:rPr>
                <w:rFonts w:ascii="Segoe UI" w:hAnsi="Segoe UI" w:cs="Segoe UI"/>
                <w:color w:val="767171" w:themeColor="background2" w:themeShade="80"/>
              </w:rPr>
            </w:pPr>
            <w:r>
              <w:rPr>
                <w:rFonts w:ascii="Segoe UI" w:hAnsi="Segoe UI" w:cs="Segoe UI"/>
                <w:color w:val="767171" w:themeColor="background2" w:themeShade="80"/>
              </w:rPr>
              <w:t xml:space="preserve">Voorbeeldantwoord: </w:t>
            </w:r>
            <w:r w:rsidR="003C21DB">
              <w:rPr>
                <w:rFonts w:ascii="Segoe UI" w:hAnsi="Segoe UI" w:cs="Segoe UI"/>
                <w:color w:val="767171" w:themeColor="background2" w:themeShade="80"/>
              </w:rPr>
              <w:t xml:space="preserve">Gemeente Y ontvangt de rijksbijdrage als kassier. De gezamenlijke prioritering is echter met alle betrokken partijen in de werkregio gedaan. Dat zijn naast gemeenten X, Y en Z en het waterschap en provincie ook de gemeenten D en F. Gemeente D heeft geen urgente problematiek. Gemeente F zal op een later moment </w:t>
            </w:r>
            <w:r w:rsidR="005108AA">
              <w:rPr>
                <w:rFonts w:ascii="Segoe UI" w:hAnsi="Segoe UI" w:cs="Segoe UI"/>
                <w:color w:val="767171" w:themeColor="background2" w:themeShade="80"/>
              </w:rPr>
              <w:t>meegaan in een volgende aanvraag</w:t>
            </w:r>
            <w:r w:rsidR="003C21DB">
              <w:rPr>
                <w:rFonts w:ascii="Segoe UI" w:hAnsi="Segoe UI" w:cs="Segoe UI"/>
                <w:color w:val="767171" w:themeColor="background2" w:themeShade="80"/>
              </w:rPr>
              <w:t xml:space="preserve">, wanneer de cofinanciering geregeld is. Alle partijen binnen de werkregio komen </w:t>
            </w:r>
            <w:r w:rsidR="005108AA">
              <w:rPr>
                <w:rFonts w:ascii="Segoe UI" w:hAnsi="Segoe UI" w:cs="Segoe UI"/>
                <w:color w:val="767171" w:themeColor="background2" w:themeShade="80"/>
              </w:rPr>
              <w:t xml:space="preserve">viermaal per jaar ambtelijk en </w:t>
            </w:r>
            <w:r w:rsidR="003C21DB">
              <w:rPr>
                <w:rFonts w:ascii="Segoe UI" w:hAnsi="Segoe UI" w:cs="Segoe UI"/>
                <w:color w:val="767171" w:themeColor="background2" w:themeShade="80"/>
              </w:rPr>
              <w:t xml:space="preserve">tweemaal per jaar </w:t>
            </w:r>
            <w:r w:rsidR="005108AA">
              <w:rPr>
                <w:rFonts w:ascii="Segoe UI" w:hAnsi="Segoe UI" w:cs="Segoe UI"/>
                <w:color w:val="767171" w:themeColor="background2" w:themeShade="80"/>
              </w:rPr>
              <w:t xml:space="preserve">bestuurlijk </w:t>
            </w:r>
            <w:r w:rsidR="003C21DB">
              <w:rPr>
                <w:rFonts w:ascii="Segoe UI" w:hAnsi="Segoe UI" w:cs="Segoe UI"/>
                <w:color w:val="767171" w:themeColor="background2" w:themeShade="80"/>
              </w:rPr>
              <w:t>bijeen om inhoudelijk te rapporteren over de projecten en om te zien of de prioriteiten gewijzigd moeten worden. De provincie zit dit overleg voor.</w:t>
            </w:r>
          </w:p>
          <w:p w14:paraId="6BE2E15C" w14:textId="2F610163" w:rsidR="00603778" w:rsidRDefault="00603778" w:rsidP="003C21DB">
            <w:pPr>
              <w:rPr>
                <w:rFonts w:ascii="Segoe UI" w:hAnsi="Segoe UI" w:cs="Segoe UI"/>
              </w:rPr>
            </w:pPr>
          </w:p>
        </w:tc>
      </w:tr>
    </w:tbl>
    <w:p w14:paraId="1D7A6AC6" w14:textId="77777777" w:rsidR="00045CD6" w:rsidRDefault="00045CD6" w:rsidP="004851DB">
      <w:pPr>
        <w:rPr>
          <w:rFonts w:ascii="Segoe UI" w:hAnsi="Segoe UI" w:cs="Segoe UI"/>
        </w:rPr>
      </w:pPr>
    </w:p>
    <w:p w14:paraId="0073028C" w14:textId="2D01FABF" w:rsidR="00D311CA" w:rsidRDefault="00FD0907" w:rsidP="004851DB">
      <w:pPr>
        <w:rPr>
          <w:rFonts w:ascii="Segoe UI" w:hAnsi="Segoe UI" w:cs="Segoe UI"/>
        </w:rPr>
      </w:pPr>
      <w:r>
        <w:rPr>
          <w:rFonts w:ascii="Segoe UI" w:hAnsi="Segoe UI" w:cs="Segoe UI"/>
        </w:rPr>
        <w:t xml:space="preserve">3.2 </w:t>
      </w:r>
      <w:r w:rsidR="00D311CA">
        <w:rPr>
          <w:rFonts w:ascii="Segoe UI" w:hAnsi="Segoe UI" w:cs="Segoe UI"/>
        </w:rPr>
        <w:t xml:space="preserve">Indien relevant, hoe </w:t>
      </w:r>
      <w:r w:rsidR="00CF636A">
        <w:rPr>
          <w:rFonts w:ascii="Segoe UI" w:hAnsi="Segoe UI" w:cs="Segoe UI"/>
        </w:rPr>
        <w:t xml:space="preserve">en waarover </w:t>
      </w:r>
      <w:r w:rsidR="00D311CA">
        <w:rPr>
          <w:rFonts w:ascii="Segoe UI" w:hAnsi="Segoe UI" w:cs="Segoe UI"/>
        </w:rPr>
        <w:t>vindt</w:t>
      </w:r>
      <w:r w:rsidR="00CF636A">
        <w:rPr>
          <w:rFonts w:ascii="Segoe UI" w:hAnsi="Segoe UI" w:cs="Segoe UI"/>
        </w:rPr>
        <w:t xml:space="preserve"> </w:t>
      </w:r>
      <w:r w:rsidR="00D311CA">
        <w:rPr>
          <w:rFonts w:ascii="Segoe UI" w:hAnsi="Segoe UI" w:cs="Segoe UI"/>
        </w:rPr>
        <w:t xml:space="preserve">afstemming </w:t>
      </w:r>
      <w:r w:rsidR="00CF636A">
        <w:rPr>
          <w:rFonts w:ascii="Segoe UI" w:hAnsi="Segoe UI" w:cs="Segoe UI"/>
        </w:rPr>
        <w:t>met beheerders van</w:t>
      </w:r>
      <w:r w:rsidR="000C5BEF">
        <w:rPr>
          <w:rFonts w:ascii="Segoe UI" w:hAnsi="Segoe UI" w:cs="Segoe UI"/>
        </w:rPr>
        <w:t xml:space="preserve"> het Rijk (Zoals RWS, Pro-Rail, Staatsbosbeheer, Defensie, Rijksgebouwendienst) en/of </w:t>
      </w:r>
      <w:r w:rsidR="003B0DFC">
        <w:rPr>
          <w:rFonts w:ascii="Segoe UI" w:hAnsi="Segoe UI" w:cs="Segoe UI"/>
        </w:rPr>
        <w:t xml:space="preserve">over </w:t>
      </w:r>
      <w:r w:rsidR="000C5BEF">
        <w:rPr>
          <w:rFonts w:ascii="Segoe UI" w:hAnsi="Segoe UI" w:cs="Segoe UI"/>
        </w:rPr>
        <w:t xml:space="preserve">andere wel of niet vitaal en kwetsbare netwerken </w:t>
      </w:r>
      <w:r w:rsidR="00D311CA">
        <w:rPr>
          <w:rFonts w:ascii="Segoe UI" w:hAnsi="Segoe UI" w:cs="Segoe UI"/>
        </w:rPr>
        <w:t>plaats?</w:t>
      </w:r>
    </w:p>
    <w:tbl>
      <w:tblPr>
        <w:tblStyle w:val="Tabelraster"/>
        <w:tblW w:w="0" w:type="auto"/>
        <w:tblLook w:val="04A0" w:firstRow="1" w:lastRow="0" w:firstColumn="1" w:lastColumn="0" w:noHBand="0" w:noVBand="1"/>
      </w:tblPr>
      <w:tblGrid>
        <w:gridCol w:w="9016"/>
      </w:tblGrid>
      <w:tr w:rsidR="004C5FA8" w14:paraId="289E4E4B" w14:textId="77777777" w:rsidTr="004C5FA8">
        <w:tc>
          <w:tcPr>
            <w:tcW w:w="9016" w:type="dxa"/>
          </w:tcPr>
          <w:p w14:paraId="1BC0B1BA" w14:textId="77777777" w:rsidR="00045CD6" w:rsidRDefault="00045CD6" w:rsidP="009A01B9">
            <w:pPr>
              <w:rPr>
                <w:rFonts w:ascii="Segoe UI" w:hAnsi="Segoe UI" w:cs="Segoe UI"/>
                <w:color w:val="767171" w:themeColor="background2" w:themeShade="80"/>
              </w:rPr>
            </w:pPr>
            <w:r>
              <w:rPr>
                <w:rFonts w:ascii="Segoe UI" w:hAnsi="Segoe UI" w:cs="Segoe UI"/>
                <w:color w:val="767171" w:themeColor="background2" w:themeShade="80"/>
              </w:rPr>
              <w:t>Maximaal 300 woorden</w:t>
            </w:r>
          </w:p>
          <w:p w14:paraId="1CE62364" w14:textId="77777777" w:rsidR="00045CD6" w:rsidRDefault="00045CD6" w:rsidP="009A01B9">
            <w:pPr>
              <w:rPr>
                <w:rFonts w:ascii="Segoe UI" w:hAnsi="Segoe UI" w:cs="Segoe UI"/>
                <w:color w:val="767171" w:themeColor="background2" w:themeShade="80"/>
              </w:rPr>
            </w:pPr>
          </w:p>
          <w:p w14:paraId="71B42FE5" w14:textId="34A8D5E4" w:rsidR="004C5FA8" w:rsidRDefault="00045CD6" w:rsidP="009A01B9">
            <w:pPr>
              <w:rPr>
                <w:rFonts w:ascii="Segoe UI" w:hAnsi="Segoe UI" w:cs="Segoe UI"/>
              </w:rPr>
            </w:pPr>
            <w:r>
              <w:rPr>
                <w:rFonts w:ascii="Segoe UI" w:hAnsi="Segoe UI" w:cs="Segoe UI"/>
                <w:color w:val="767171" w:themeColor="background2" w:themeShade="80"/>
              </w:rPr>
              <w:t xml:space="preserve">Voorbeeldantwoord: </w:t>
            </w:r>
            <w:r w:rsidR="003C21DB">
              <w:rPr>
                <w:rFonts w:ascii="Segoe UI" w:hAnsi="Segoe UI" w:cs="Segoe UI"/>
                <w:color w:val="767171" w:themeColor="background2" w:themeShade="80"/>
              </w:rPr>
              <w:t xml:space="preserve">De beheerders van het Rijk zijn in de risicodialoog benaderd en de werkregio heeft afgestemd welke projecten raken aan </w:t>
            </w:r>
            <w:r w:rsidR="009A01B9">
              <w:rPr>
                <w:rFonts w:ascii="Segoe UI" w:hAnsi="Segoe UI" w:cs="Segoe UI"/>
                <w:color w:val="767171" w:themeColor="background2" w:themeShade="80"/>
              </w:rPr>
              <w:t>de taken van de beheerders. Pro-rail is betrokken bij het actief grondwaterbeheer in gemeente X. Pro-rail is geen deelnemer maar de maatregel loopt langs het grondgebied. Daarom wil men een gezamenlijk kennistraject starten tegen wateroverlast op rails en stations.</w:t>
            </w:r>
          </w:p>
        </w:tc>
      </w:tr>
    </w:tbl>
    <w:p w14:paraId="0C1C019E" w14:textId="77777777" w:rsidR="00B32363" w:rsidRDefault="00B32363" w:rsidP="00C36706">
      <w:pPr>
        <w:rPr>
          <w:rFonts w:ascii="Segoe UI" w:hAnsi="Segoe UI" w:cs="Segoe UI"/>
        </w:rPr>
      </w:pPr>
    </w:p>
    <w:p w14:paraId="36C0C1CD" w14:textId="397CC519" w:rsidR="0040186B" w:rsidRDefault="0040186B">
      <w:pPr>
        <w:rPr>
          <w:rFonts w:ascii="Segoe UI" w:hAnsi="Segoe UI" w:cs="Segoe UI"/>
          <w:b/>
          <w:bCs/>
        </w:rPr>
      </w:pPr>
    </w:p>
    <w:p w14:paraId="7DDC4027" w14:textId="4686A6FB" w:rsidR="00202407" w:rsidRDefault="0040186B" w:rsidP="00202407">
      <w:pPr>
        <w:pStyle w:val="Lijstalinea"/>
        <w:numPr>
          <w:ilvl w:val="0"/>
          <w:numId w:val="1"/>
        </w:numPr>
        <w:rPr>
          <w:rFonts w:ascii="Segoe UI" w:hAnsi="Segoe UI" w:cs="Segoe UI"/>
          <w:b/>
          <w:bCs/>
        </w:rPr>
      </w:pPr>
      <w:r>
        <w:rPr>
          <w:rFonts w:ascii="Segoe UI" w:hAnsi="Segoe UI" w:cs="Segoe UI"/>
          <w:b/>
          <w:bCs/>
        </w:rPr>
        <w:t>O</w:t>
      </w:r>
      <w:r w:rsidR="00202407">
        <w:rPr>
          <w:rFonts w:ascii="Segoe UI" w:hAnsi="Segoe UI" w:cs="Segoe UI"/>
          <w:b/>
          <w:bCs/>
        </w:rPr>
        <w:t>ndertekening</w:t>
      </w:r>
    </w:p>
    <w:p w14:paraId="4437C9BF" w14:textId="30B9F93C" w:rsidR="00202407" w:rsidRDefault="00AB1202" w:rsidP="00202407">
      <w:pPr>
        <w:rPr>
          <w:rFonts w:ascii="Segoe UI" w:hAnsi="Segoe UI" w:cs="Segoe UI"/>
        </w:rPr>
      </w:pPr>
      <w:r>
        <w:rPr>
          <w:rFonts w:ascii="Segoe UI" w:hAnsi="Segoe UI" w:cs="Segoe UI"/>
        </w:rPr>
        <w:t>Bestuurlijke o</w:t>
      </w:r>
      <w:r w:rsidR="00202407">
        <w:rPr>
          <w:rFonts w:ascii="Segoe UI" w:hAnsi="Segoe UI" w:cs="Segoe UI"/>
        </w:rPr>
        <w:t xml:space="preserve">ndertekening door </w:t>
      </w:r>
      <w:r w:rsidR="00634CF5">
        <w:rPr>
          <w:rFonts w:ascii="Segoe UI" w:hAnsi="Segoe UI" w:cs="Segoe UI"/>
        </w:rPr>
        <w:t>ten minste 50% van de</w:t>
      </w:r>
      <w:r w:rsidR="00202407">
        <w:rPr>
          <w:rFonts w:ascii="Segoe UI" w:hAnsi="Segoe UI" w:cs="Segoe UI"/>
        </w:rPr>
        <w:t xml:space="preserve"> partijen binnen de werkregio</w:t>
      </w:r>
      <w:r w:rsidR="004F7B80">
        <w:rPr>
          <w:rFonts w:ascii="Segoe UI" w:hAnsi="Segoe UI" w:cs="Segoe UI"/>
        </w:rPr>
        <w:t xml:space="preserve"> die deze aanvraag indien</w:t>
      </w:r>
      <w:r w:rsidR="00634CF5">
        <w:rPr>
          <w:rFonts w:ascii="Segoe UI" w:hAnsi="Segoe UI" w:cs="Segoe UI"/>
        </w:rPr>
        <w:t>t</w:t>
      </w:r>
      <w:r w:rsidR="001A44DA">
        <w:rPr>
          <w:rFonts w:ascii="Segoe UI" w:hAnsi="Segoe UI" w:cs="Segoe UI"/>
        </w:rPr>
        <w:t>.</w:t>
      </w:r>
      <w:r w:rsidR="00202407">
        <w:rPr>
          <w:rFonts w:ascii="Segoe UI" w:hAnsi="Segoe UI" w:cs="Segoe UI"/>
        </w:rPr>
        <w:t xml:space="preserve"> Indien</w:t>
      </w:r>
      <w:r>
        <w:rPr>
          <w:rFonts w:ascii="Segoe UI" w:hAnsi="Segoe UI" w:cs="Segoe UI"/>
        </w:rPr>
        <w:t xml:space="preserve"> </w:t>
      </w:r>
      <w:r w:rsidR="004F7B80">
        <w:rPr>
          <w:rFonts w:ascii="Segoe UI" w:hAnsi="Segoe UI" w:cs="Segoe UI"/>
        </w:rPr>
        <w:t xml:space="preserve">de provincie of waterschap </w:t>
      </w:r>
      <w:r w:rsidR="00886583">
        <w:rPr>
          <w:rFonts w:ascii="Segoe UI" w:hAnsi="Segoe UI" w:cs="Segoe UI"/>
        </w:rPr>
        <w:t xml:space="preserve">niet </w:t>
      </w:r>
      <w:r>
        <w:rPr>
          <w:rFonts w:ascii="Segoe UI" w:hAnsi="Segoe UI" w:cs="Segoe UI"/>
        </w:rPr>
        <w:t xml:space="preserve">binnen de werkregio </w:t>
      </w:r>
      <w:r w:rsidR="00FB175F">
        <w:rPr>
          <w:rFonts w:ascii="Segoe UI" w:hAnsi="Segoe UI" w:cs="Segoe UI"/>
        </w:rPr>
        <w:t xml:space="preserve">voorkomen dient </w:t>
      </w:r>
      <w:r w:rsidR="005C1C30">
        <w:rPr>
          <w:rFonts w:ascii="Segoe UI" w:hAnsi="Segoe UI" w:cs="Segoe UI"/>
        </w:rPr>
        <w:t xml:space="preserve">formele </w:t>
      </w:r>
      <w:r w:rsidR="001F1BBC">
        <w:rPr>
          <w:rFonts w:ascii="Segoe UI" w:hAnsi="Segoe UI" w:cs="Segoe UI"/>
        </w:rPr>
        <w:t xml:space="preserve">steunbetuiging </w:t>
      </w:r>
      <w:r w:rsidR="007C6F4C">
        <w:rPr>
          <w:rFonts w:ascii="Segoe UI" w:hAnsi="Segoe UI" w:cs="Segoe UI"/>
        </w:rPr>
        <w:t>georganiseerd te worden</w:t>
      </w:r>
      <w:r w:rsidR="002A245E">
        <w:rPr>
          <w:rFonts w:ascii="Segoe UI" w:hAnsi="Segoe UI" w:cs="Segoe UI"/>
        </w:rPr>
        <w:t xml:space="preserve"> door een </w:t>
      </w:r>
      <w:r w:rsidR="007D76DE">
        <w:rPr>
          <w:rFonts w:ascii="Segoe UI" w:hAnsi="Segoe UI" w:cs="Segoe UI"/>
        </w:rPr>
        <w:t>‘Letter of Support’</w:t>
      </w:r>
      <w:r w:rsidR="007C6F4C">
        <w:rPr>
          <w:rFonts w:ascii="Segoe UI" w:hAnsi="Segoe UI" w:cs="Segoe UI"/>
        </w:rPr>
        <w:t xml:space="preserve">. </w:t>
      </w:r>
      <w:r w:rsidR="004F7B80">
        <w:rPr>
          <w:rFonts w:ascii="Segoe UI" w:hAnsi="Segoe UI" w:cs="Segoe UI"/>
        </w:rPr>
        <w:t xml:space="preserve">De provincie of waterschap </w:t>
      </w:r>
      <w:r w:rsidR="007C6F4C">
        <w:rPr>
          <w:rFonts w:ascii="Segoe UI" w:hAnsi="Segoe UI" w:cs="Segoe UI"/>
        </w:rPr>
        <w:t>spreekt daarmee goedkeuring uit over dit voorstel maar hoeft daar geen actief onderdeel van te zijn.</w:t>
      </w:r>
    </w:p>
    <w:p w14:paraId="6C76C09E" w14:textId="22C86510" w:rsidR="007C6F4C" w:rsidRDefault="007C6F4C" w:rsidP="00202407">
      <w:pPr>
        <w:rPr>
          <w:rFonts w:ascii="Segoe UI" w:hAnsi="Segoe UI" w:cs="Segoe UI"/>
        </w:rPr>
      </w:pPr>
    </w:p>
    <w:tbl>
      <w:tblPr>
        <w:tblStyle w:val="Tabelraster"/>
        <w:tblW w:w="0" w:type="auto"/>
        <w:tblLook w:val="04A0" w:firstRow="1" w:lastRow="0" w:firstColumn="1" w:lastColumn="0" w:noHBand="0" w:noVBand="1"/>
      </w:tblPr>
      <w:tblGrid>
        <w:gridCol w:w="2444"/>
        <w:gridCol w:w="2314"/>
        <w:gridCol w:w="2129"/>
        <w:gridCol w:w="2129"/>
      </w:tblGrid>
      <w:tr w:rsidR="007C6F4C" w14:paraId="19B58D78" w14:textId="77777777" w:rsidTr="007C6F4C">
        <w:tc>
          <w:tcPr>
            <w:tcW w:w="2444" w:type="dxa"/>
          </w:tcPr>
          <w:p w14:paraId="3BFE66CB" w14:textId="2A002645" w:rsidR="007C6F4C" w:rsidRDefault="007C6F4C" w:rsidP="00202407">
            <w:pPr>
              <w:rPr>
                <w:rFonts w:ascii="Segoe UI" w:hAnsi="Segoe UI" w:cs="Segoe UI"/>
              </w:rPr>
            </w:pPr>
            <w:r>
              <w:rPr>
                <w:rFonts w:ascii="Segoe UI" w:hAnsi="Segoe UI" w:cs="Segoe UI"/>
              </w:rPr>
              <w:t>Organisatie</w:t>
            </w:r>
          </w:p>
        </w:tc>
        <w:tc>
          <w:tcPr>
            <w:tcW w:w="2314" w:type="dxa"/>
          </w:tcPr>
          <w:p w14:paraId="29BA3DC8" w14:textId="3F10F485" w:rsidR="007C6F4C" w:rsidRDefault="007C6F4C" w:rsidP="00202407">
            <w:pPr>
              <w:rPr>
                <w:rFonts w:ascii="Segoe UI" w:hAnsi="Segoe UI" w:cs="Segoe UI"/>
              </w:rPr>
            </w:pPr>
            <w:r>
              <w:rPr>
                <w:rFonts w:ascii="Segoe UI" w:hAnsi="Segoe UI" w:cs="Segoe UI"/>
              </w:rPr>
              <w:t>Naam en functie ondertekenaar</w:t>
            </w:r>
          </w:p>
        </w:tc>
        <w:tc>
          <w:tcPr>
            <w:tcW w:w="2129" w:type="dxa"/>
          </w:tcPr>
          <w:p w14:paraId="3AEF098E" w14:textId="7526E2E2" w:rsidR="007C6F4C" w:rsidRDefault="00A901AC" w:rsidP="00202407">
            <w:pPr>
              <w:rPr>
                <w:rFonts w:ascii="Segoe UI" w:hAnsi="Segoe UI" w:cs="Segoe UI"/>
              </w:rPr>
            </w:pPr>
            <w:r>
              <w:rPr>
                <w:rFonts w:ascii="Segoe UI" w:hAnsi="Segoe UI" w:cs="Segoe UI"/>
              </w:rPr>
              <w:t>Datum</w:t>
            </w:r>
          </w:p>
        </w:tc>
        <w:tc>
          <w:tcPr>
            <w:tcW w:w="2129" w:type="dxa"/>
          </w:tcPr>
          <w:p w14:paraId="68E0F8CC" w14:textId="3CA405F9" w:rsidR="007C6F4C" w:rsidRDefault="00A901AC" w:rsidP="00202407">
            <w:pPr>
              <w:rPr>
                <w:rFonts w:ascii="Segoe UI" w:hAnsi="Segoe UI" w:cs="Segoe UI"/>
              </w:rPr>
            </w:pPr>
            <w:r>
              <w:rPr>
                <w:rFonts w:ascii="Segoe UI" w:hAnsi="Segoe UI" w:cs="Segoe UI"/>
              </w:rPr>
              <w:t>Handtekening</w:t>
            </w:r>
          </w:p>
        </w:tc>
      </w:tr>
      <w:tr w:rsidR="007C6F4C" w14:paraId="2F46A506" w14:textId="77777777" w:rsidTr="007C6F4C">
        <w:tc>
          <w:tcPr>
            <w:tcW w:w="2444" w:type="dxa"/>
          </w:tcPr>
          <w:p w14:paraId="6500E286" w14:textId="4B9657AC" w:rsidR="007C6F4C" w:rsidRPr="00634CF5" w:rsidRDefault="00591873" w:rsidP="009A01B9">
            <w:pPr>
              <w:rPr>
                <w:rFonts w:ascii="Segoe UI" w:hAnsi="Segoe UI" w:cs="Segoe UI"/>
                <w:color w:val="A5A5A5" w:themeColor="accent3"/>
              </w:rPr>
            </w:pPr>
            <w:r w:rsidRPr="00634CF5">
              <w:rPr>
                <w:rFonts w:ascii="Segoe UI" w:hAnsi="Segoe UI" w:cs="Segoe UI"/>
                <w:color w:val="A5A5A5" w:themeColor="accent3"/>
              </w:rPr>
              <w:t>Kassier</w:t>
            </w:r>
            <w:r w:rsidR="0040186B" w:rsidRPr="00634CF5">
              <w:rPr>
                <w:rFonts w:ascii="Segoe UI" w:hAnsi="Segoe UI" w:cs="Segoe UI"/>
                <w:color w:val="A5A5A5" w:themeColor="accent3"/>
              </w:rPr>
              <w:t>: Gemeente</w:t>
            </w:r>
            <w:r w:rsidR="009A01B9" w:rsidRPr="00634CF5">
              <w:rPr>
                <w:rFonts w:ascii="Segoe UI" w:hAnsi="Segoe UI" w:cs="Segoe UI"/>
                <w:color w:val="A5A5A5" w:themeColor="accent3"/>
              </w:rPr>
              <w:t xml:space="preserve"> Y</w:t>
            </w:r>
          </w:p>
        </w:tc>
        <w:tc>
          <w:tcPr>
            <w:tcW w:w="2314" w:type="dxa"/>
          </w:tcPr>
          <w:p w14:paraId="6DFF15C7" w14:textId="248ECD70" w:rsidR="007C6F4C" w:rsidRPr="00634CF5" w:rsidRDefault="009A01B9" w:rsidP="00202407">
            <w:pPr>
              <w:rPr>
                <w:rFonts w:ascii="Segoe UI" w:hAnsi="Segoe UI" w:cs="Segoe UI"/>
                <w:color w:val="A5A5A5" w:themeColor="accent3"/>
              </w:rPr>
            </w:pPr>
            <w:r w:rsidRPr="00634CF5">
              <w:rPr>
                <w:rFonts w:ascii="Segoe UI" w:hAnsi="Segoe UI" w:cs="Segoe UI"/>
                <w:color w:val="A5A5A5" w:themeColor="accent3"/>
              </w:rPr>
              <w:t>Wethouder</w:t>
            </w:r>
          </w:p>
        </w:tc>
        <w:tc>
          <w:tcPr>
            <w:tcW w:w="2129" w:type="dxa"/>
          </w:tcPr>
          <w:p w14:paraId="26B32D35" w14:textId="348C3B94" w:rsidR="007C6F4C" w:rsidRPr="00634CF5" w:rsidRDefault="009A01B9" w:rsidP="00202407">
            <w:pPr>
              <w:rPr>
                <w:rFonts w:ascii="Segoe UI" w:hAnsi="Segoe UI" w:cs="Segoe UI"/>
                <w:color w:val="A5A5A5" w:themeColor="accent3"/>
              </w:rPr>
            </w:pPr>
            <w:r w:rsidRPr="00634CF5">
              <w:rPr>
                <w:rFonts w:ascii="Segoe UI" w:hAnsi="Segoe UI" w:cs="Segoe UI"/>
                <w:color w:val="A5A5A5" w:themeColor="accent3"/>
              </w:rPr>
              <w:t>22-6-2020</w:t>
            </w:r>
          </w:p>
        </w:tc>
        <w:tc>
          <w:tcPr>
            <w:tcW w:w="2129" w:type="dxa"/>
          </w:tcPr>
          <w:p w14:paraId="6DF37118" w14:textId="469D96E8" w:rsidR="007C6F4C" w:rsidRDefault="007C6F4C" w:rsidP="00202407">
            <w:pPr>
              <w:rPr>
                <w:rFonts w:ascii="Segoe UI" w:hAnsi="Segoe UI" w:cs="Segoe UI"/>
              </w:rPr>
            </w:pPr>
          </w:p>
        </w:tc>
      </w:tr>
      <w:tr w:rsidR="007C6F4C" w14:paraId="2D05F025" w14:textId="77777777" w:rsidTr="007C6F4C">
        <w:tc>
          <w:tcPr>
            <w:tcW w:w="2444" w:type="dxa"/>
          </w:tcPr>
          <w:p w14:paraId="4435A208" w14:textId="73495AC8" w:rsidR="007C6F4C" w:rsidRPr="00634CF5" w:rsidRDefault="0040186B" w:rsidP="009A01B9">
            <w:pPr>
              <w:rPr>
                <w:rFonts w:ascii="Segoe UI" w:hAnsi="Segoe UI" w:cs="Segoe UI"/>
                <w:color w:val="A5A5A5" w:themeColor="accent3"/>
              </w:rPr>
            </w:pPr>
            <w:r w:rsidRPr="00634CF5">
              <w:rPr>
                <w:rFonts w:ascii="Segoe UI" w:hAnsi="Segoe UI" w:cs="Segoe UI"/>
                <w:color w:val="A5A5A5" w:themeColor="accent3"/>
              </w:rPr>
              <w:t xml:space="preserve">Gemeente </w:t>
            </w:r>
            <w:r w:rsidR="009A01B9" w:rsidRPr="00634CF5">
              <w:rPr>
                <w:rFonts w:ascii="Segoe UI" w:hAnsi="Segoe UI" w:cs="Segoe UI"/>
                <w:color w:val="A5A5A5" w:themeColor="accent3"/>
              </w:rPr>
              <w:t>X</w:t>
            </w:r>
          </w:p>
        </w:tc>
        <w:tc>
          <w:tcPr>
            <w:tcW w:w="2314" w:type="dxa"/>
          </w:tcPr>
          <w:p w14:paraId="5895F85A" w14:textId="1F8B03D1" w:rsidR="007C6F4C" w:rsidRPr="00634CF5" w:rsidRDefault="009A01B9" w:rsidP="00202407">
            <w:pPr>
              <w:rPr>
                <w:rFonts w:ascii="Segoe UI" w:hAnsi="Segoe UI" w:cs="Segoe UI"/>
                <w:color w:val="A5A5A5" w:themeColor="accent3"/>
              </w:rPr>
            </w:pPr>
            <w:r w:rsidRPr="00634CF5">
              <w:rPr>
                <w:rFonts w:ascii="Segoe UI" w:hAnsi="Segoe UI" w:cs="Segoe UI"/>
                <w:color w:val="A5A5A5" w:themeColor="accent3"/>
              </w:rPr>
              <w:t>Wethouder</w:t>
            </w:r>
          </w:p>
        </w:tc>
        <w:tc>
          <w:tcPr>
            <w:tcW w:w="2129" w:type="dxa"/>
          </w:tcPr>
          <w:p w14:paraId="2B7E8D24" w14:textId="7C840901" w:rsidR="007C6F4C" w:rsidRPr="00634CF5" w:rsidRDefault="009A01B9" w:rsidP="00202407">
            <w:pPr>
              <w:rPr>
                <w:rFonts w:ascii="Segoe UI" w:hAnsi="Segoe UI" w:cs="Segoe UI"/>
                <w:color w:val="A5A5A5" w:themeColor="accent3"/>
              </w:rPr>
            </w:pPr>
            <w:r w:rsidRPr="00634CF5">
              <w:rPr>
                <w:rFonts w:ascii="Segoe UI" w:hAnsi="Segoe UI" w:cs="Segoe UI"/>
                <w:color w:val="A5A5A5" w:themeColor="accent3"/>
              </w:rPr>
              <w:t>22-6-2020</w:t>
            </w:r>
          </w:p>
        </w:tc>
        <w:tc>
          <w:tcPr>
            <w:tcW w:w="2129" w:type="dxa"/>
          </w:tcPr>
          <w:p w14:paraId="0C6580AC" w14:textId="17296E70" w:rsidR="007C6F4C" w:rsidRDefault="007C6F4C" w:rsidP="00202407">
            <w:pPr>
              <w:rPr>
                <w:rFonts w:ascii="Segoe UI" w:hAnsi="Segoe UI" w:cs="Segoe UI"/>
              </w:rPr>
            </w:pPr>
          </w:p>
        </w:tc>
      </w:tr>
      <w:tr w:rsidR="0040186B" w14:paraId="5D5DD05E" w14:textId="77777777" w:rsidTr="007C6F4C">
        <w:tc>
          <w:tcPr>
            <w:tcW w:w="2444" w:type="dxa"/>
          </w:tcPr>
          <w:p w14:paraId="25F46699" w14:textId="28621C9C" w:rsidR="0040186B" w:rsidRPr="00634CF5" w:rsidRDefault="0040186B" w:rsidP="009A01B9">
            <w:pPr>
              <w:rPr>
                <w:rFonts w:ascii="Segoe UI" w:hAnsi="Segoe UI" w:cs="Segoe UI"/>
                <w:color w:val="A5A5A5" w:themeColor="accent3"/>
              </w:rPr>
            </w:pPr>
            <w:r w:rsidRPr="00634CF5">
              <w:rPr>
                <w:rFonts w:ascii="Segoe UI" w:hAnsi="Segoe UI" w:cs="Segoe UI"/>
                <w:color w:val="A5A5A5" w:themeColor="accent3"/>
              </w:rPr>
              <w:t xml:space="preserve">Gemeente </w:t>
            </w:r>
            <w:r w:rsidR="009A01B9" w:rsidRPr="00634CF5">
              <w:rPr>
                <w:rFonts w:ascii="Segoe UI" w:hAnsi="Segoe UI" w:cs="Segoe UI"/>
                <w:color w:val="A5A5A5" w:themeColor="accent3"/>
              </w:rPr>
              <w:t>Z</w:t>
            </w:r>
          </w:p>
        </w:tc>
        <w:tc>
          <w:tcPr>
            <w:tcW w:w="2314" w:type="dxa"/>
          </w:tcPr>
          <w:p w14:paraId="2C10C158" w14:textId="23C2B672" w:rsidR="0040186B" w:rsidRPr="00634CF5" w:rsidRDefault="009A01B9" w:rsidP="00202407">
            <w:pPr>
              <w:rPr>
                <w:rFonts w:ascii="Segoe UI" w:hAnsi="Segoe UI" w:cs="Segoe UI"/>
                <w:color w:val="A5A5A5" w:themeColor="accent3"/>
              </w:rPr>
            </w:pPr>
            <w:r w:rsidRPr="00634CF5">
              <w:rPr>
                <w:rFonts w:ascii="Segoe UI" w:hAnsi="Segoe UI" w:cs="Segoe UI"/>
                <w:color w:val="A5A5A5" w:themeColor="accent3"/>
              </w:rPr>
              <w:t>Wethouder</w:t>
            </w:r>
          </w:p>
        </w:tc>
        <w:tc>
          <w:tcPr>
            <w:tcW w:w="2129" w:type="dxa"/>
          </w:tcPr>
          <w:p w14:paraId="19D60491" w14:textId="705A53E3" w:rsidR="0040186B" w:rsidRPr="00634CF5" w:rsidRDefault="009A01B9" w:rsidP="00202407">
            <w:pPr>
              <w:rPr>
                <w:rFonts w:ascii="Segoe UI" w:hAnsi="Segoe UI" w:cs="Segoe UI"/>
                <w:color w:val="A5A5A5" w:themeColor="accent3"/>
              </w:rPr>
            </w:pPr>
            <w:r w:rsidRPr="00634CF5">
              <w:rPr>
                <w:rFonts w:ascii="Segoe UI" w:hAnsi="Segoe UI" w:cs="Segoe UI"/>
                <w:color w:val="A5A5A5" w:themeColor="accent3"/>
              </w:rPr>
              <w:t>22-6-2020</w:t>
            </w:r>
          </w:p>
        </w:tc>
        <w:tc>
          <w:tcPr>
            <w:tcW w:w="2129" w:type="dxa"/>
          </w:tcPr>
          <w:p w14:paraId="4279FFF9" w14:textId="77777777" w:rsidR="0040186B" w:rsidRDefault="0040186B" w:rsidP="00202407">
            <w:pPr>
              <w:rPr>
                <w:rFonts w:ascii="Segoe UI" w:hAnsi="Segoe UI" w:cs="Segoe UI"/>
              </w:rPr>
            </w:pPr>
          </w:p>
        </w:tc>
      </w:tr>
      <w:tr w:rsidR="0040186B" w14:paraId="6274D274" w14:textId="77777777" w:rsidTr="007C6F4C">
        <w:tc>
          <w:tcPr>
            <w:tcW w:w="2444" w:type="dxa"/>
          </w:tcPr>
          <w:p w14:paraId="7A8C5F4E" w14:textId="56F05B0C" w:rsidR="0040186B" w:rsidRPr="00634CF5" w:rsidRDefault="0040186B" w:rsidP="009A01B9">
            <w:pPr>
              <w:rPr>
                <w:rFonts w:ascii="Segoe UI" w:hAnsi="Segoe UI" w:cs="Segoe UI"/>
                <w:color w:val="A5A5A5" w:themeColor="accent3"/>
              </w:rPr>
            </w:pPr>
            <w:r w:rsidRPr="00634CF5">
              <w:rPr>
                <w:rFonts w:ascii="Segoe UI" w:hAnsi="Segoe UI" w:cs="Segoe UI"/>
                <w:color w:val="A5A5A5" w:themeColor="accent3"/>
              </w:rPr>
              <w:t xml:space="preserve">Waterschap </w:t>
            </w:r>
          </w:p>
        </w:tc>
        <w:tc>
          <w:tcPr>
            <w:tcW w:w="2314" w:type="dxa"/>
          </w:tcPr>
          <w:p w14:paraId="76313B67" w14:textId="62C2D392" w:rsidR="0040186B" w:rsidRPr="00634CF5" w:rsidRDefault="009A01B9" w:rsidP="00202407">
            <w:pPr>
              <w:rPr>
                <w:rFonts w:ascii="Segoe UI" w:hAnsi="Segoe UI" w:cs="Segoe UI"/>
                <w:color w:val="A5A5A5" w:themeColor="accent3"/>
              </w:rPr>
            </w:pPr>
            <w:r w:rsidRPr="00634CF5">
              <w:rPr>
                <w:rFonts w:ascii="Segoe UI" w:hAnsi="Segoe UI" w:cs="Segoe UI"/>
                <w:color w:val="A5A5A5" w:themeColor="accent3"/>
              </w:rPr>
              <w:t>Dijkgraaf</w:t>
            </w:r>
          </w:p>
        </w:tc>
        <w:tc>
          <w:tcPr>
            <w:tcW w:w="2129" w:type="dxa"/>
          </w:tcPr>
          <w:p w14:paraId="59C0D939" w14:textId="5451144A" w:rsidR="0040186B" w:rsidRPr="00634CF5" w:rsidRDefault="009A01B9" w:rsidP="00202407">
            <w:pPr>
              <w:rPr>
                <w:rFonts w:ascii="Segoe UI" w:hAnsi="Segoe UI" w:cs="Segoe UI"/>
                <w:color w:val="A5A5A5" w:themeColor="accent3"/>
              </w:rPr>
            </w:pPr>
            <w:r w:rsidRPr="00634CF5">
              <w:rPr>
                <w:rFonts w:ascii="Segoe UI" w:hAnsi="Segoe UI" w:cs="Segoe UI"/>
                <w:color w:val="A5A5A5" w:themeColor="accent3"/>
              </w:rPr>
              <w:t>22-6-2020</w:t>
            </w:r>
          </w:p>
        </w:tc>
        <w:tc>
          <w:tcPr>
            <w:tcW w:w="2129" w:type="dxa"/>
          </w:tcPr>
          <w:p w14:paraId="565A54D2" w14:textId="77777777" w:rsidR="0040186B" w:rsidRDefault="0040186B" w:rsidP="00202407">
            <w:pPr>
              <w:rPr>
                <w:rFonts w:ascii="Segoe UI" w:hAnsi="Segoe UI" w:cs="Segoe UI"/>
              </w:rPr>
            </w:pPr>
          </w:p>
        </w:tc>
      </w:tr>
      <w:tr w:rsidR="0040186B" w14:paraId="05BD1B82" w14:textId="77777777" w:rsidTr="007C6F4C">
        <w:tc>
          <w:tcPr>
            <w:tcW w:w="2444" w:type="dxa"/>
          </w:tcPr>
          <w:p w14:paraId="191E005E" w14:textId="28CA6B7B" w:rsidR="0040186B" w:rsidRPr="00634CF5" w:rsidRDefault="009A01B9" w:rsidP="00A901AC">
            <w:pPr>
              <w:rPr>
                <w:rFonts w:ascii="Segoe UI" w:hAnsi="Segoe UI" w:cs="Segoe UI"/>
                <w:color w:val="A5A5A5" w:themeColor="accent3"/>
              </w:rPr>
            </w:pPr>
            <w:r w:rsidRPr="00634CF5">
              <w:rPr>
                <w:rFonts w:ascii="Segoe UI" w:hAnsi="Segoe UI" w:cs="Segoe UI"/>
                <w:color w:val="A5A5A5" w:themeColor="accent3"/>
              </w:rPr>
              <w:t>Provincie</w:t>
            </w:r>
          </w:p>
        </w:tc>
        <w:tc>
          <w:tcPr>
            <w:tcW w:w="2314" w:type="dxa"/>
          </w:tcPr>
          <w:p w14:paraId="2F00C3A2" w14:textId="31D0E180" w:rsidR="0040186B" w:rsidRPr="00634CF5" w:rsidRDefault="009A01B9" w:rsidP="00202407">
            <w:pPr>
              <w:rPr>
                <w:rFonts w:ascii="Segoe UI" w:hAnsi="Segoe UI" w:cs="Segoe UI"/>
                <w:color w:val="A5A5A5" w:themeColor="accent3"/>
              </w:rPr>
            </w:pPr>
            <w:r w:rsidRPr="00634CF5">
              <w:rPr>
                <w:rFonts w:ascii="Segoe UI" w:hAnsi="Segoe UI" w:cs="Segoe UI"/>
                <w:color w:val="A5A5A5" w:themeColor="accent3"/>
              </w:rPr>
              <w:t>Gedeputeerde</w:t>
            </w:r>
          </w:p>
        </w:tc>
        <w:tc>
          <w:tcPr>
            <w:tcW w:w="2129" w:type="dxa"/>
          </w:tcPr>
          <w:p w14:paraId="4B5DDB24" w14:textId="45843938" w:rsidR="0040186B" w:rsidRPr="00634CF5" w:rsidRDefault="009A01B9" w:rsidP="00202407">
            <w:pPr>
              <w:rPr>
                <w:rFonts w:ascii="Segoe UI" w:hAnsi="Segoe UI" w:cs="Segoe UI"/>
                <w:color w:val="A5A5A5" w:themeColor="accent3"/>
              </w:rPr>
            </w:pPr>
            <w:r w:rsidRPr="00634CF5">
              <w:rPr>
                <w:rFonts w:ascii="Segoe UI" w:hAnsi="Segoe UI" w:cs="Segoe UI"/>
                <w:color w:val="A5A5A5" w:themeColor="accent3"/>
              </w:rPr>
              <w:t>22-6-2020</w:t>
            </w:r>
          </w:p>
        </w:tc>
        <w:tc>
          <w:tcPr>
            <w:tcW w:w="2129" w:type="dxa"/>
          </w:tcPr>
          <w:p w14:paraId="6AACE43E" w14:textId="77777777" w:rsidR="0040186B" w:rsidRDefault="0040186B" w:rsidP="00202407">
            <w:pPr>
              <w:rPr>
                <w:rFonts w:ascii="Segoe UI" w:hAnsi="Segoe UI" w:cs="Segoe UI"/>
              </w:rPr>
            </w:pPr>
          </w:p>
        </w:tc>
      </w:tr>
      <w:tr w:rsidR="00045CD6" w14:paraId="26133284" w14:textId="77777777" w:rsidTr="007C6F4C">
        <w:tc>
          <w:tcPr>
            <w:tcW w:w="2444" w:type="dxa"/>
          </w:tcPr>
          <w:p w14:paraId="4A0FB55E" w14:textId="27937788" w:rsidR="00045CD6" w:rsidRPr="00634CF5" w:rsidRDefault="00045CD6" w:rsidP="00A901AC">
            <w:pPr>
              <w:rPr>
                <w:rFonts w:ascii="Segoe UI" w:hAnsi="Segoe UI" w:cs="Segoe UI"/>
                <w:color w:val="A5A5A5" w:themeColor="accent3"/>
              </w:rPr>
            </w:pPr>
            <w:r w:rsidRPr="00634CF5">
              <w:rPr>
                <w:rFonts w:ascii="Segoe UI" w:hAnsi="Segoe UI" w:cs="Segoe UI"/>
                <w:color w:val="A5A5A5" w:themeColor="accent3"/>
              </w:rPr>
              <w:t>Gemeente D</w:t>
            </w:r>
          </w:p>
        </w:tc>
        <w:tc>
          <w:tcPr>
            <w:tcW w:w="2314" w:type="dxa"/>
          </w:tcPr>
          <w:p w14:paraId="57ADC07F" w14:textId="7D6F61F3" w:rsidR="00045CD6" w:rsidRPr="00634CF5" w:rsidRDefault="00045CD6" w:rsidP="00202407">
            <w:pPr>
              <w:rPr>
                <w:rFonts w:ascii="Segoe UI" w:hAnsi="Segoe UI" w:cs="Segoe UI"/>
                <w:color w:val="A5A5A5" w:themeColor="accent3"/>
              </w:rPr>
            </w:pPr>
            <w:r w:rsidRPr="00634CF5">
              <w:rPr>
                <w:rFonts w:ascii="Segoe UI" w:hAnsi="Segoe UI" w:cs="Segoe UI"/>
                <w:color w:val="A5A5A5" w:themeColor="accent3"/>
              </w:rPr>
              <w:t>Wethouder</w:t>
            </w:r>
          </w:p>
        </w:tc>
        <w:tc>
          <w:tcPr>
            <w:tcW w:w="2129" w:type="dxa"/>
          </w:tcPr>
          <w:p w14:paraId="3FBEB0D0" w14:textId="69BC19A1" w:rsidR="00045CD6" w:rsidRPr="00634CF5" w:rsidRDefault="00045CD6" w:rsidP="00202407">
            <w:pPr>
              <w:rPr>
                <w:rFonts w:ascii="Segoe UI" w:hAnsi="Segoe UI" w:cs="Segoe UI"/>
                <w:color w:val="A5A5A5" w:themeColor="accent3"/>
              </w:rPr>
            </w:pPr>
            <w:r w:rsidRPr="00634CF5">
              <w:rPr>
                <w:rFonts w:ascii="Segoe UI" w:hAnsi="Segoe UI" w:cs="Segoe UI"/>
                <w:color w:val="A5A5A5" w:themeColor="accent3"/>
              </w:rPr>
              <w:t>22-6-2020</w:t>
            </w:r>
          </w:p>
        </w:tc>
        <w:tc>
          <w:tcPr>
            <w:tcW w:w="2129" w:type="dxa"/>
          </w:tcPr>
          <w:p w14:paraId="1191EBE4" w14:textId="77777777" w:rsidR="00045CD6" w:rsidRDefault="00045CD6" w:rsidP="00202407">
            <w:pPr>
              <w:rPr>
                <w:rFonts w:ascii="Segoe UI" w:hAnsi="Segoe UI" w:cs="Segoe UI"/>
              </w:rPr>
            </w:pPr>
          </w:p>
        </w:tc>
      </w:tr>
      <w:tr w:rsidR="00045CD6" w14:paraId="7DAF5BC2" w14:textId="77777777" w:rsidTr="007C6F4C">
        <w:tc>
          <w:tcPr>
            <w:tcW w:w="2444" w:type="dxa"/>
          </w:tcPr>
          <w:p w14:paraId="4985BDA1" w14:textId="16CCE89C" w:rsidR="00045CD6" w:rsidRPr="00634CF5" w:rsidRDefault="00045CD6" w:rsidP="00A901AC">
            <w:pPr>
              <w:rPr>
                <w:rFonts w:ascii="Segoe UI" w:hAnsi="Segoe UI" w:cs="Segoe UI"/>
                <w:color w:val="A5A5A5" w:themeColor="accent3"/>
              </w:rPr>
            </w:pPr>
            <w:r w:rsidRPr="00634CF5">
              <w:rPr>
                <w:rFonts w:ascii="Segoe UI" w:hAnsi="Segoe UI" w:cs="Segoe UI"/>
                <w:color w:val="A5A5A5" w:themeColor="accent3"/>
              </w:rPr>
              <w:t>Gemeente F</w:t>
            </w:r>
          </w:p>
        </w:tc>
        <w:tc>
          <w:tcPr>
            <w:tcW w:w="2314" w:type="dxa"/>
          </w:tcPr>
          <w:p w14:paraId="2AC8B4DD" w14:textId="3DD6A273" w:rsidR="00045CD6" w:rsidRPr="00634CF5" w:rsidRDefault="00045CD6" w:rsidP="00202407">
            <w:pPr>
              <w:rPr>
                <w:rFonts w:ascii="Segoe UI" w:hAnsi="Segoe UI" w:cs="Segoe UI"/>
                <w:color w:val="A5A5A5" w:themeColor="accent3"/>
              </w:rPr>
            </w:pPr>
            <w:r w:rsidRPr="00634CF5">
              <w:rPr>
                <w:rFonts w:ascii="Segoe UI" w:hAnsi="Segoe UI" w:cs="Segoe UI"/>
                <w:color w:val="A5A5A5" w:themeColor="accent3"/>
              </w:rPr>
              <w:t>Wethouder</w:t>
            </w:r>
          </w:p>
        </w:tc>
        <w:tc>
          <w:tcPr>
            <w:tcW w:w="2129" w:type="dxa"/>
          </w:tcPr>
          <w:p w14:paraId="70CF40EC" w14:textId="70302654" w:rsidR="00045CD6" w:rsidRPr="00634CF5" w:rsidRDefault="00045CD6" w:rsidP="00202407">
            <w:pPr>
              <w:rPr>
                <w:rFonts w:ascii="Segoe UI" w:hAnsi="Segoe UI" w:cs="Segoe UI"/>
                <w:color w:val="A5A5A5" w:themeColor="accent3"/>
              </w:rPr>
            </w:pPr>
            <w:r w:rsidRPr="00634CF5">
              <w:rPr>
                <w:rFonts w:ascii="Segoe UI" w:hAnsi="Segoe UI" w:cs="Segoe UI"/>
                <w:color w:val="A5A5A5" w:themeColor="accent3"/>
              </w:rPr>
              <w:t>22-6-2020</w:t>
            </w:r>
          </w:p>
        </w:tc>
        <w:tc>
          <w:tcPr>
            <w:tcW w:w="2129" w:type="dxa"/>
          </w:tcPr>
          <w:p w14:paraId="59FA983E" w14:textId="77777777" w:rsidR="00045CD6" w:rsidRDefault="00045CD6" w:rsidP="00202407">
            <w:pPr>
              <w:rPr>
                <w:rFonts w:ascii="Segoe UI" w:hAnsi="Segoe UI" w:cs="Segoe UI"/>
              </w:rPr>
            </w:pPr>
          </w:p>
        </w:tc>
      </w:tr>
    </w:tbl>
    <w:p w14:paraId="604F1D7C" w14:textId="49107913" w:rsidR="001F0B72" w:rsidRDefault="00045CD6" w:rsidP="00202407">
      <w:pPr>
        <w:rPr>
          <w:rFonts w:ascii="Segoe UI" w:hAnsi="Segoe UI" w:cs="Segoe UI"/>
          <w:color w:val="767171" w:themeColor="background2" w:themeShade="80"/>
        </w:rPr>
      </w:pPr>
      <w:r w:rsidRPr="00045CD6">
        <w:rPr>
          <w:rFonts w:ascii="Segoe UI" w:hAnsi="Segoe UI" w:cs="Segoe UI"/>
          <w:color w:val="767171" w:themeColor="background2" w:themeShade="80"/>
        </w:rPr>
        <w:t>In het voorbeeld zijn gemeenten D en F geen onderdeel van de aanvraag maar wel partijen binnen de werkregio. Ze tekenen voor akkoord.</w:t>
      </w:r>
    </w:p>
    <w:p w14:paraId="1801A62C" w14:textId="1ED44B05" w:rsidR="005C0468" w:rsidRDefault="005C0468">
      <w:pPr>
        <w:rPr>
          <w:rFonts w:ascii="Segoe UI" w:hAnsi="Segoe UI" w:cs="Segoe UI"/>
          <w:color w:val="767171" w:themeColor="background2" w:themeShade="80"/>
        </w:rPr>
      </w:pPr>
      <w:r>
        <w:rPr>
          <w:rFonts w:ascii="Segoe UI" w:hAnsi="Segoe UI" w:cs="Segoe UI"/>
          <w:color w:val="767171" w:themeColor="background2" w:themeShade="80"/>
        </w:rPr>
        <w:br w:type="page"/>
      </w:r>
    </w:p>
    <w:p w14:paraId="514EC65F" w14:textId="0F535D09" w:rsidR="005C0468" w:rsidRPr="00636F80" w:rsidRDefault="005C0468" w:rsidP="00202407">
      <w:pPr>
        <w:rPr>
          <w:rFonts w:ascii="Segoe UI" w:hAnsi="Segoe UI" w:cs="Segoe UI"/>
          <w:b/>
        </w:rPr>
      </w:pPr>
      <w:r w:rsidRPr="00636F80">
        <w:rPr>
          <w:rFonts w:ascii="Segoe UI" w:hAnsi="Segoe UI" w:cs="Segoe UI"/>
          <w:b/>
        </w:rPr>
        <w:lastRenderedPageBreak/>
        <w:t>Bijlage 1 Omschrijving projecten</w:t>
      </w:r>
    </w:p>
    <w:p w14:paraId="46ED031C" w14:textId="2BE7F759" w:rsidR="00AF2F3D" w:rsidRDefault="00AF2F3D" w:rsidP="00AF2F3D">
      <w:pPr>
        <w:rPr>
          <w:rFonts w:ascii="Segoe UI" w:hAnsi="Segoe UI" w:cs="Segoe UI"/>
        </w:rPr>
      </w:pPr>
      <w:r>
        <w:rPr>
          <w:rFonts w:ascii="Calibri" w:eastAsia="Times New Roman" w:hAnsi="Calibri" w:cs="Calibri"/>
          <w:color w:val="000000"/>
          <w:sz w:val="22"/>
          <w:lang w:eastAsia="nl-NL"/>
        </w:rPr>
        <w:t xml:space="preserve">B1. Geef een omschrijving van het project. </w:t>
      </w:r>
      <w:r w:rsidR="0014109A">
        <w:rPr>
          <w:rFonts w:ascii="Calibri" w:eastAsia="Times New Roman" w:hAnsi="Calibri" w:cs="Calibri"/>
          <w:color w:val="000000"/>
          <w:sz w:val="22"/>
          <w:lang w:eastAsia="nl-NL"/>
        </w:rPr>
        <w:t>Geef daarbij specifiek aan welk deel van het project klimaatmaatregelen betreffen.</w:t>
      </w:r>
      <w:r w:rsidRPr="004F7B80">
        <w:rPr>
          <w:rFonts w:ascii="Segoe UI" w:hAnsi="Segoe UI" w:cs="Segoe UI"/>
        </w:rPr>
        <w:t xml:space="preserve"> </w:t>
      </w:r>
    </w:p>
    <w:p w14:paraId="7D08D2BE" w14:textId="7E06808E" w:rsidR="00636F80" w:rsidRDefault="00636F80" w:rsidP="00AF2F3D">
      <w:pPr>
        <w:rPr>
          <w:rFonts w:ascii="Segoe UI" w:hAnsi="Segoe UI" w:cs="Segoe UI"/>
        </w:rPr>
      </w:pPr>
      <w:r>
        <w:rPr>
          <w:rFonts w:ascii="Segoe UI" w:hAnsi="Segoe UI" w:cs="Segoe UI"/>
        </w:rPr>
        <w:t>Project 1:</w:t>
      </w:r>
    </w:p>
    <w:tbl>
      <w:tblPr>
        <w:tblStyle w:val="Tabelraster"/>
        <w:tblW w:w="0" w:type="auto"/>
        <w:tblLook w:val="04A0" w:firstRow="1" w:lastRow="0" w:firstColumn="1" w:lastColumn="0" w:noHBand="0" w:noVBand="1"/>
      </w:tblPr>
      <w:tblGrid>
        <w:gridCol w:w="9016"/>
      </w:tblGrid>
      <w:tr w:rsidR="00AF2F3D" w14:paraId="73B374D5" w14:textId="77777777" w:rsidTr="0064406F">
        <w:tc>
          <w:tcPr>
            <w:tcW w:w="9016" w:type="dxa"/>
          </w:tcPr>
          <w:p w14:paraId="0D9D1215" w14:textId="78B7D739" w:rsidR="00AF2F3D" w:rsidRDefault="00AF2F3D" w:rsidP="0064406F">
            <w:pPr>
              <w:rPr>
                <w:rFonts w:ascii="Segoe UI" w:hAnsi="Segoe UI" w:cs="Segoe UI"/>
                <w:color w:val="808080" w:themeColor="background1" w:themeShade="80"/>
              </w:rPr>
            </w:pPr>
            <w:r w:rsidRPr="006313FA">
              <w:rPr>
                <w:rFonts w:ascii="Segoe UI" w:hAnsi="Segoe UI" w:cs="Segoe UI"/>
                <w:color w:val="808080" w:themeColor="background1" w:themeShade="80"/>
              </w:rPr>
              <w:t xml:space="preserve">Maximaal </w:t>
            </w:r>
            <w:r>
              <w:rPr>
                <w:rFonts w:ascii="Segoe UI" w:hAnsi="Segoe UI" w:cs="Segoe UI"/>
                <w:color w:val="808080" w:themeColor="background1" w:themeShade="80"/>
              </w:rPr>
              <w:t xml:space="preserve">een half A4 per project </w:t>
            </w:r>
          </w:p>
          <w:p w14:paraId="5DCB58FD" w14:textId="77777777" w:rsidR="00AF2F3D" w:rsidRDefault="00AF2F3D" w:rsidP="0064406F">
            <w:pPr>
              <w:rPr>
                <w:rFonts w:ascii="Segoe UI" w:hAnsi="Segoe UI" w:cs="Segoe UI"/>
                <w:color w:val="808080" w:themeColor="background1" w:themeShade="80"/>
              </w:rPr>
            </w:pPr>
          </w:p>
          <w:p w14:paraId="087F8882" w14:textId="77777777" w:rsidR="00AF2F3D" w:rsidRDefault="00AF2F3D" w:rsidP="0014109A">
            <w:pPr>
              <w:rPr>
                <w:rFonts w:ascii="Segoe UI" w:hAnsi="Segoe UI" w:cs="Segoe UI"/>
                <w:color w:val="808080" w:themeColor="background1" w:themeShade="80"/>
              </w:rPr>
            </w:pPr>
            <w:r>
              <w:rPr>
                <w:rFonts w:ascii="Segoe UI" w:hAnsi="Segoe UI" w:cs="Segoe UI"/>
                <w:color w:val="808080" w:themeColor="background1" w:themeShade="80"/>
              </w:rPr>
              <w:t xml:space="preserve">Voorbeeldantwoord: </w:t>
            </w:r>
            <w:r w:rsidR="0014109A">
              <w:rPr>
                <w:rFonts w:ascii="Segoe UI" w:hAnsi="Segoe UI" w:cs="Segoe UI"/>
                <w:color w:val="808080" w:themeColor="background1" w:themeShade="80"/>
              </w:rPr>
              <w:t xml:space="preserve">Wijk A in de binnenstad van Gemeente Z is een versteende wijk uit de jaren ‘60. In 2021-2023 zal er een revitalisatie plaatsvinden van de wijk. Naast beheer en onderhoud zullen een aantal pleinen opgeknapt worden en worden alle wegen opnieuw bestraat. Daarbij zal het wegprofiel versmald worden zodat de verkeersveiligheid toeneemt. </w:t>
            </w:r>
          </w:p>
          <w:p w14:paraId="5D21C5F0" w14:textId="7ADAA35F" w:rsidR="0014109A" w:rsidRDefault="0014109A" w:rsidP="0014109A">
            <w:pPr>
              <w:rPr>
                <w:rFonts w:ascii="Segoe UI" w:hAnsi="Segoe UI" w:cs="Segoe UI"/>
              </w:rPr>
            </w:pPr>
            <w:r>
              <w:rPr>
                <w:rFonts w:ascii="Segoe UI" w:hAnsi="Segoe UI" w:cs="Segoe UI"/>
                <w:color w:val="808080" w:themeColor="background1" w:themeShade="80"/>
              </w:rPr>
              <w:t xml:space="preserve">Binnen de revitalisatie van wijk A zijn er kansen om klimaatadaptieve maatregelen te nemen. Door het ontstenen van verhard oppervlak en het aanbrengen van vergroening kan </w:t>
            </w:r>
            <w:r w:rsidR="001924C5">
              <w:rPr>
                <w:rFonts w:ascii="Segoe UI" w:hAnsi="Segoe UI" w:cs="Segoe UI"/>
                <w:color w:val="808080" w:themeColor="background1" w:themeShade="80"/>
              </w:rPr>
              <w:t xml:space="preserve">overvloedig </w:t>
            </w:r>
            <w:r>
              <w:rPr>
                <w:rFonts w:ascii="Segoe UI" w:hAnsi="Segoe UI" w:cs="Segoe UI"/>
                <w:color w:val="808080" w:themeColor="background1" w:themeShade="80"/>
              </w:rPr>
              <w:t>water beter vastgehouden en benut worden.</w:t>
            </w:r>
            <w:r w:rsidR="00636F80">
              <w:rPr>
                <w:rFonts w:ascii="Segoe UI" w:hAnsi="Segoe UI" w:cs="Segoe UI"/>
                <w:color w:val="808080" w:themeColor="background1" w:themeShade="80"/>
              </w:rPr>
              <w:t xml:space="preserve"> Door de rijksbijdrage kunnen de klimaatadaptatiemaatregelen een jaar eerder uitgevoerd worden dan in het oorspronkelijke plan was voorzien.</w:t>
            </w:r>
          </w:p>
        </w:tc>
      </w:tr>
    </w:tbl>
    <w:p w14:paraId="0C24D06E" w14:textId="09350214" w:rsidR="005C0468" w:rsidRDefault="005C0468" w:rsidP="00202407">
      <w:pPr>
        <w:rPr>
          <w:rFonts w:ascii="Segoe UI" w:hAnsi="Segoe UI" w:cs="Segoe UI"/>
          <w:color w:val="767171" w:themeColor="background2" w:themeShade="80"/>
        </w:rPr>
      </w:pPr>
    </w:p>
    <w:p w14:paraId="214D1095" w14:textId="75D96803" w:rsidR="00636F80" w:rsidRDefault="00636F80" w:rsidP="00636F80">
      <w:pPr>
        <w:rPr>
          <w:rFonts w:ascii="Segoe UI" w:hAnsi="Segoe UI" w:cs="Segoe UI"/>
        </w:rPr>
      </w:pPr>
      <w:r>
        <w:rPr>
          <w:rFonts w:ascii="Segoe UI" w:hAnsi="Segoe UI" w:cs="Segoe UI"/>
        </w:rPr>
        <w:t xml:space="preserve">Project 2: </w:t>
      </w:r>
    </w:p>
    <w:tbl>
      <w:tblPr>
        <w:tblStyle w:val="Tabelraster"/>
        <w:tblW w:w="0" w:type="auto"/>
        <w:tblLook w:val="04A0" w:firstRow="1" w:lastRow="0" w:firstColumn="1" w:lastColumn="0" w:noHBand="0" w:noVBand="1"/>
      </w:tblPr>
      <w:tblGrid>
        <w:gridCol w:w="9016"/>
      </w:tblGrid>
      <w:tr w:rsidR="00636F80" w14:paraId="2A1F6137" w14:textId="77777777" w:rsidTr="0064406F">
        <w:tc>
          <w:tcPr>
            <w:tcW w:w="9016" w:type="dxa"/>
          </w:tcPr>
          <w:p w14:paraId="2481EF5C" w14:textId="77777777" w:rsidR="00636F80" w:rsidRDefault="00636F80" w:rsidP="0064406F">
            <w:pPr>
              <w:rPr>
                <w:rFonts w:ascii="Segoe UI" w:hAnsi="Segoe UI" w:cs="Segoe UI"/>
                <w:color w:val="808080" w:themeColor="background1" w:themeShade="80"/>
              </w:rPr>
            </w:pPr>
            <w:r w:rsidRPr="006313FA">
              <w:rPr>
                <w:rFonts w:ascii="Segoe UI" w:hAnsi="Segoe UI" w:cs="Segoe UI"/>
                <w:color w:val="808080" w:themeColor="background1" w:themeShade="80"/>
              </w:rPr>
              <w:t xml:space="preserve">Maximaal </w:t>
            </w:r>
            <w:r>
              <w:rPr>
                <w:rFonts w:ascii="Segoe UI" w:hAnsi="Segoe UI" w:cs="Segoe UI"/>
                <w:color w:val="808080" w:themeColor="background1" w:themeShade="80"/>
              </w:rPr>
              <w:t xml:space="preserve">een half A4 per project </w:t>
            </w:r>
          </w:p>
          <w:p w14:paraId="27C85DFC" w14:textId="77777777" w:rsidR="00636F80" w:rsidRDefault="00636F80" w:rsidP="0064406F">
            <w:pPr>
              <w:rPr>
                <w:rFonts w:ascii="Segoe UI" w:hAnsi="Segoe UI" w:cs="Segoe UI"/>
                <w:color w:val="808080" w:themeColor="background1" w:themeShade="80"/>
              </w:rPr>
            </w:pPr>
          </w:p>
          <w:p w14:paraId="0B67D9E8" w14:textId="3D5BC582" w:rsidR="00636F80" w:rsidRDefault="00636F80" w:rsidP="0064406F">
            <w:pPr>
              <w:rPr>
                <w:rFonts w:ascii="Segoe UI" w:hAnsi="Segoe UI" w:cs="Segoe UI"/>
              </w:rPr>
            </w:pPr>
          </w:p>
        </w:tc>
      </w:tr>
    </w:tbl>
    <w:p w14:paraId="10E13CD8" w14:textId="77777777" w:rsidR="00636F80" w:rsidRDefault="00636F80" w:rsidP="00636F80">
      <w:pPr>
        <w:rPr>
          <w:rFonts w:ascii="Segoe UI" w:hAnsi="Segoe UI" w:cs="Segoe UI"/>
          <w:color w:val="767171" w:themeColor="background2" w:themeShade="80"/>
        </w:rPr>
      </w:pPr>
    </w:p>
    <w:p w14:paraId="519D798E" w14:textId="235C2680" w:rsidR="00636F80" w:rsidRPr="00636F80" w:rsidRDefault="00636F80" w:rsidP="00202407">
      <w:pPr>
        <w:rPr>
          <w:rFonts w:ascii="Segoe UI" w:hAnsi="Segoe UI" w:cs="Segoe UI"/>
        </w:rPr>
      </w:pPr>
      <w:r w:rsidRPr="00636F80">
        <w:rPr>
          <w:rFonts w:ascii="Segoe UI" w:hAnsi="Segoe UI" w:cs="Segoe UI"/>
        </w:rPr>
        <w:t>etc</w:t>
      </w:r>
    </w:p>
    <w:p w14:paraId="3CBB333B" w14:textId="77777777" w:rsidR="00AF23E1" w:rsidRDefault="00AF23E1">
      <w:pPr>
        <w:rPr>
          <w:rFonts w:ascii="Segoe UI" w:hAnsi="Segoe UI" w:cs="Segoe UI"/>
          <w:color w:val="767171" w:themeColor="background2" w:themeShade="80"/>
        </w:rPr>
      </w:pPr>
      <w:r>
        <w:rPr>
          <w:rFonts w:ascii="Segoe UI" w:hAnsi="Segoe UI" w:cs="Segoe UI"/>
          <w:color w:val="767171" w:themeColor="background2" w:themeShade="80"/>
        </w:rPr>
        <w:br w:type="page"/>
      </w:r>
    </w:p>
    <w:p w14:paraId="42888342" w14:textId="4FD5E9DB" w:rsidR="00FD0907" w:rsidRPr="003B0DFC" w:rsidRDefault="00FD0907" w:rsidP="00FD0907">
      <w:pPr>
        <w:rPr>
          <w:rFonts w:ascii="Segoe UI" w:hAnsi="Segoe UI" w:cs="Segoe UI"/>
          <w:b/>
        </w:rPr>
      </w:pPr>
      <w:r w:rsidRPr="003B0DFC">
        <w:rPr>
          <w:rFonts w:ascii="Segoe UI" w:hAnsi="Segoe UI" w:cs="Segoe UI"/>
          <w:b/>
        </w:rPr>
        <w:lastRenderedPageBreak/>
        <w:t xml:space="preserve">Bijlage 2 </w:t>
      </w:r>
    </w:p>
    <w:p w14:paraId="0A204B4E" w14:textId="08529FE1" w:rsidR="00FD0907" w:rsidRPr="003B0DFC" w:rsidRDefault="00FD0907" w:rsidP="00FD0907">
      <w:pPr>
        <w:rPr>
          <w:rFonts w:ascii="Segoe UI" w:hAnsi="Segoe UI" w:cs="Segoe UI"/>
          <w:b/>
        </w:rPr>
      </w:pPr>
      <w:r w:rsidRPr="003B0DFC">
        <w:rPr>
          <w:rFonts w:ascii="Segoe UI" w:hAnsi="Segoe UI" w:cs="Segoe UI"/>
          <w:b/>
        </w:rPr>
        <w:t>Maatregelenoverzicht (Excel-bestand)</w:t>
      </w:r>
    </w:p>
    <w:p w14:paraId="21298F43" w14:textId="77777777" w:rsidR="00FD0907" w:rsidRDefault="00FD0907">
      <w:pPr>
        <w:rPr>
          <w:rFonts w:ascii="Verdana" w:hAnsi="Verdana"/>
          <w:b/>
          <w:sz w:val="18"/>
          <w:szCs w:val="18"/>
        </w:rPr>
      </w:pPr>
      <w:r>
        <w:rPr>
          <w:rFonts w:ascii="Verdana" w:hAnsi="Verdana"/>
          <w:b/>
          <w:sz w:val="18"/>
          <w:szCs w:val="18"/>
        </w:rPr>
        <w:br w:type="page"/>
      </w:r>
    </w:p>
    <w:p w14:paraId="37504B5C" w14:textId="20135827" w:rsidR="00AF23E1" w:rsidRDefault="00AF23E1" w:rsidP="00202407">
      <w:pPr>
        <w:rPr>
          <w:rFonts w:ascii="Verdana" w:hAnsi="Verdana"/>
          <w:b/>
          <w:sz w:val="18"/>
          <w:szCs w:val="18"/>
        </w:rPr>
      </w:pPr>
      <w:r w:rsidRPr="00AF23E1">
        <w:rPr>
          <w:rFonts w:ascii="Verdana" w:hAnsi="Verdana"/>
          <w:b/>
          <w:sz w:val="18"/>
          <w:szCs w:val="18"/>
        </w:rPr>
        <w:lastRenderedPageBreak/>
        <w:t xml:space="preserve">Bijlage 3 </w:t>
      </w:r>
    </w:p>
    <w:p w14:paraId="2F88049A" w14:textId="343383B3" w:rsidR="005C0468" w:rsidRPr="00AF23E1" w:rsidRDefault="00AF23E1" w:rsidP="00202407">
      <w:pPr>
        <w:rPr>
          <w:rFonts w:ascii="Verdana" w:hAnsi="Verdana"/>
          <w:b/>
          <w:sz w:val="18"/>
          <w:szCs w:val="18"/>
        </w:rPr>
      </w:pPr>
      <w:r w:rsidRPr="00AF23E1">
        <w:rPr>
          <w:rFonts w:ascii="Verdana" w:hAnsi="Verdana"/>
          <w:b/>
          <w:sz w:val="18"/>
          <w:szCs w:val="18"/>
        </w:rPr>
        <w:t>BTW en BTW Compensatiefonds</w:t>
      </w:r>
    </w:p>
    <w:p w14:paraId="1953F8F4" w14:textId="37E5204F" w:rsidR="00AF23E1" w:rsidRDefault="00AF23E1" w:rsidP="00202407">
      <w:pPr>
        <w:rPr>
          <w:rFonts w:ascii="Segoe UI" w:hAnsi="Segoe UI" w:cs="Segoe UI"/>
          <w:color w:val="767171" w:themeColor="background2" w:themeShade="80"/>
        </w:rPr>
      </w:pPr>
    </w:p>
    <w:p w14:paraId="6C15376F" w14:textId="792F2AA3" w:rsidR="00061C42" w:rsidRPr="00061C42" w:rsidRDefault="00061C42" w:rsidP="00202407">
      <w:pPr>
        <w:rPr>
          <w:rFonts w:ascii="Verdana" w:hAnsi="Verdana"/>
          <w:i/>
          <w:sz w:val="18"/>
          <w:szCs w:val="18"/>
        </w:rPr>
      </w:pPr>
      <w:r w:rsidRPr="00061C42">
        <w:rPr>
          <w:rFonts w:ascii="Verdana" w:hAnsi="Verdana"/>
          <w:i/>
          <w:sz w:val="18"/>
          <w:szCs w:val="18"/>
        </w:rPr>
        <w:t>Het Ministerie van IenW keert een nettobedrag uit aan de aanvrager en stort de BTW (procentueel overeenkomend met het BTW aandeel van kosten van de maatregelen) in het BTW compensatiefonds. Daar kunnen provincies en gemeenten de compensabele BTW terug vragen.</w:t>
      </w:r>
    </w:p>
    <w:p w14:paraId="21839F4F" w14:textId="77777777" w:rsidR="00061C42" w:rsidRPr="00061C42" w:rsidRDefault="00061C42" w:rsidP="00202407">
      <w:pPr>
        <w:rPr>
          <w:rFonts w:ascii="Verdana" w:hAnsi="Verdana"/>
          <w:sz w:val="18"/>
          <w:szCs w:val="18"/>
        </w:rPr>
      </w:pPr>
    </w:p>
    <w:p w14:paraId="1D2B50ED" w14:textId="77777777" w:rsidR="00AF23E1" w:rsidRDefault="00AF23E1" w:rsidP="00AF23E1">
      <w:pPr>
        <w:rPr>
          <w:rFonts w:ascii="Verdana" w:hAnsi="Verdana"/>
          <w:sz w:val="18"/>
          <w:szCs w:val="18"/>
        </w:rPr>
      </w:pPr>
      <w:r>
        <w:rPr>
          <w:rFonts w:ascii="Verdana" w:hAnsi="Verdana"/>
          <w:sz w:val="18"/>
          <w:szCs w:val="18"/>
        </w:rPr>
        <w:t>Indien sprake is van BTW dan maakt deze onderdeel uit van de kostenraming</w:t>
      </w:r>
      <w:r w:rsidRPr="005C4FA3">
        <w:rPr>
          <w:rFonts w:ascii="Verdana" w:hAnsi="Verdana"/>
          <w:sz w:val="18"/>
          <w:szCs w:val="18"/>
        </w:rPr>
        <w:t xml:space="preserve">. Het is van belang dat de BTW afzonderlijk wordt gespecificeerd in deze kostenraming, waarbij duidelijk wordt gemaakt hoe het gemiddeld BTW-percentage is opgebouwd. Hierbij ligt het in de rede om te specificeren welke kosten zijn belast met 0%, 6% en 21% BTW of geheel zijn vrijgesteld van BTW. </w:t>
      </w:r>
    </w:p>
    <w:p w14:paraId="21CC64B9" w14:textId="77777777" w:rsidR="00AF23E1" w:rsidRDefault="00AF23E1" w:rsidP="00AF23E1">
      <w:pPr>
        <w:pStyle w:val="Lijstalinea"/>
        <w:ind w:left="357"/>
        <w:rPr>
          <w:rFonts w:ascii="Verdana" w:hAnsi="Verdana"/>
          <w:sz w:val="18"/>
          <w:szCs w:val="18"/>
        </w:rPr>
      </w:pPr>
    </w:p>
    <w:p w14:paraId="3940D1C4" w14:textId="77777777" w:rsidR="00AF23E1" w:rsidRDefault="00AF23E1" w:rsidP="00AF23E1">
      <w:pPr>
        <w:rPr>
          <w:rFonts w:ascii="Verdana" w:hAnsi="Verdana"/>
          <w:sz w:val="18"/>
          <w:szCs w:val="18"/>
        </w:rPr>
      </w:pPr>
      <w:r w:rsidRPr="005C4FA3">
        <w:rPr>
          <w:rFonts w:ascii="Verdana" w:hAnsi="Verdana"/>
          <w:sz w:val="18"/>
          <w:szCs w:val="18"/>
        </w:rPr>
        <w:t>De initiatiefnemer is verantwoordelijk voor het aanleveren v</w:t>
      </w:r>
      <w:r>
        <w:rPr>
          <w:rFonts w:ascii="Verdana" w:hAnsi="Verdana"/>
          <w:sz w:val="18"/>
          <w:szCs w:val="18"/>
        </w:rPr>
        <w:t xml:space="preserve">an een deugdelijke BTW-raming. </w:t>
      </w:r>
      <w:r w:rsidRPr="005C4FA3">
        <w:rPr>
          <w:rFonts w:ascii="Verdana" w:hAnsi="Verdana"/>
          <w:sz w:val="18"/>
          <w:szCs w:val="18"/>
        </w:rPr>
        <w:t xml:space="preserve">In beginsel wordt een dergelijke raming opgesteld door de initiatiefnemer. </w:t>
      </w:r>
    </w:p>
    <w:p w14:paraId="06BC2DC3" w14:textId="77777777" w:rsidR="00AF23E1" w:rsidRDefault="00AF23E1" w:rsidP="00AF23E1">
      <w:pPr>
        <w:rPr>
          <w:rFonts w:ascii="Verdana" w:hAnsi="Verdana"/>
          <w:sz w:val="18"/>
          <w:szCs w:val="18"/>
          <w:u w:val="single"/>
        </w:rPr>
      </w:pPr>
    </w:p>
    <w:p w14:paraId="7C345858" w14:textId="77777777" w:rsidR="00AF23E1" w:rsidRDefault="00AF23E1" w:rsidP="00AF23E1">
      <w:pPr>
        <w:rPr>
          <w:rFonts w:ascii="Verdana" w:hAnsi="Verdana" w:cs="Calibri"/>
          <w:sz w:val="18"/>
          <w:szCs w:val="18"/>
        </w:rPr>
      </w:pPr>
      <w:r>
        <w:rPr>
          <w:rFonts w:ascii="Verdana" w:hAnsi="Verdana" w:cs="Calibri"/>
          <w:sz w:val="18"/>
          <w:szCs w:val="18"/>
        </w:rPr>
        <w:t>Er is sprake van compensabele BTW wanneer:</w:t>
      </w:r>
    </w:p>
    <w:p w14:paraId="7F2E253F" w14:textId="77777777" w:rsidR="00AF23E1" w:rsidRDefault="00AF23E1" w:rsidP="00AF23E1">
      <w:pPr>
        <w:numPr>
          <w:ilvl w:val="0"/>
          <w:numId w:val="5"/>
        </w:numPr>
        <w:spacing w:after="0" w:line="240" w:lineRule="auto"/>
        <w:rPr>
          <w:rFonts w:ascii="Verdana" w:hAnsi="Verdana" w:cs="Calibri"/>
          <w:sz w:val="18"/>
          <w:szCs w:val="18"/>
        </w:rPr>
      </w:pPr>
      <w:r>
        <w:rPr>
          <w:rFonts w:ascii="Verdana" w:hAnsi="Verdana" w:cs="Calibri"/>
          <w:sz w:val="18"/>
          <w:szCs w:val="18"/>
        </w:rPr>
        <w:t>Het een overheids-/niet-ondernemerstaak betreft, waarbij niet in concurrentie kan worden getreden met marktpartijen;</w:t>
      </w:r>
    </w:p>
    <w:p w14:paraId="2857D6B4" w14:textId="77777777" w:rsidR="00AF23E1" w:rsidRDefault="00AF23E1" w:rsidP="00AF23E1">
      <w:pPr>
        <w:numPr>
          <w:ilvl w:val="0"/>
          <w:numId w:val="5"/>
        </w:numPr>
        <w:spacing w:after="0" w:line="240" w:lineRule="auto"/>
        <w:rPr>
          <w:rFonts w:ascii="Verdana" w:hAnsi="Verdana" w:cs="Calibri"/>
          <w:sz w:val="18"/>
          <w:szCs w:val="18"/>
        </w:rPr>
      </w:pPr>
      <w:r>
        <w:rPr>
          <w:rFonts w:ascii="Verdana" w:hAnsi="Verdana" w:cs="Calibri"/>
          <w:sz w:val="18"/>
          <w:szCs w:val="18"/>
        </w:rPr>
        <w:t>Aan de gemeente of provincie de BTW in rekening wordt gebracht;</w:t>
      </w:r>
    </w:p>
    <w:p w14:paraId="4CD471C2" w14:textId="77777777" w:rsidR="00AF23E1" w:rsidRDefault="00AF23E1" w:rsidP="00AF23E1">
      <w:pPr>
        <w:numPr>
          <w:ilvl w:val="0"/>
          <w:numId w:val="5"/>
        </w:numPr>
        <w:spacing w:after="0" w:line="240" w:lineRule="auto"/>
        <w:rPr>
          <w:rFonts w:ascii="Verdana" w:hAnsi="Verdana" w:cs="Calibri"/>
          <w:sz w:val="18"/>
          <w:szCs w:val="18"/>
        </w:rPr>
      </w:pPr>
      <w:r>
        <w:rPr>
          <w:rFonts w:ascii="Verdana" w:hAnsi="Verdana" w:cs="Calibri"/>
          <w:sz w:val="18"/>
          <w:szCs w:val="18"/>
        </w:rPr>
        <w:t>Aan de gemeente of provincie de prestatie wordt geleverd;</w:t>
      </w:r>
    </w:p>
    <w:p w14:paraId="0D1D0C6D" w14:textId="77777777" w:rsidR="00AF23E1" w:rsidRDefault="00AF23E1" w:rsidP="00AF23E1">
      <w:pPr>
        <w:numPr>
          <w:ilvl w:val="0"/>
          <w:numId w:val="5"/>
        </w:numPr>
        <w:spacing w:after="0" w:line="240" w:lineRule="auto"/>
        <w:rPr>
          <w:rFonts w:ascii="Verdana" w:hAnsi="Verdana" w:cs="Calibri"/>
          <w:sz w:val="18"/>
          <w:szCs w:val="18"/>
        </w:rPr>
      </w:pPr>
      <w:r>
        <w:rPr>
          <w:rFonts w:ascii="Verdana" w:hAnsi="Verdana" w:cs="Calibri"/>
          <w:sz w:val="18"/>
          <w:szCs w:val="18"/>
        </w:rPr>
        <w:t>Het géén verstrekking aan een individuele derde betreft, zoals bijvoorbeeld het geven van een televisie aan een bijstandsgerechtigde;</w:t>
      </w:r>
    </w:p>
    <w:p w14:paraId="2E72691F" w14:textId="77777777" w:rsidR="00AF23E1" w:rsidRDefault="00AF23E1" w:rsidP="00AF23E1">
      <w:pPr>
        <w:numPr>
          <w:ilvl w:val="0"/>
          <w:numId w:val="5"/>
        </w:numPr>
        <w:spacing w:after="0" w:line="240" w:lineRule="auto"/>
        <w:rPr>
          <w:rFonts w:ascii="Verdana" w:hAnsi="Verdana" w:cs="Calibri"/>
          <w:sz w:val="18"/>
          <w:szCs w:val="18"/>
        </w:rPr>
      </w:pPr>
      <w:r>
        <w:rPr>
          <w:rFonts w:ascii="Verdana" w:hAnsi="Verdana" w:cs="Calibri"/>
          <w:sz w:val="18"/>
          <w:szCs w:val="18"/>
        </w:rPr>
        <w:t>Het géén kosten betreft die gebruikt zijn voor vrijgestelde prestaties, zoals zorg, schuldhulpverlening, onderwijs, verhuur, ed.</w:t>
      </w:r>
    </w:p>
    <w:p w14:paraId="76379496" w14:textId="77777777" w:rsidR="00AF23E1" w:rsidRDefault="00AF23E1" w:rsidP="00AF23E1">
      <w:pPr>
        <w:ind w:left="360"/>
        <w:rPr>
          <w:rFonts w:ascii="Verdana" w:hAnsi="Verdana" w:cs="Calibri"/>
          <w:sz w:val="18"/>
          <w:szCs w:val="18"/>
        </w:rPr>
      </w:pPr>
    </w:p>
    <w:p w14:paraId="4D4C45E3" w14:textId="77777777" w:rsidR="00AF23E1" w:rsidRDefault="00AF23E1" w:rsidP="00AF23E1">
      <w:pPr>
        <w:rPr>
          <w:rFonts w:ascii="Verdana" w:hAnsi="Verdana" w:cs="Calibri"/>
          <w:sz w:val="18"/>
          <w:szCs w:val="18"/>
        </w:rPr>
      </w:pPr>
      <w:r>
        <w:rPr>
          <w:rFonts w:ascii="Verdana" w:hAnsi="Verdana" w:cs="Calibri"/>
          <w:sz w:val="18"/>
          <w:szCs w:val="18"/>
        </w:rPr>
        <w:t xml:space="preserve">In alle overige gevallen is sprake van niet-compensabele BTW. Bijvoorbeeld: </w:t>
      </w:r>
    </w:p>
    <w:p w14:paraId="0221F800" w14:textId="77777777" w:rsidR="00AF23E1" w:rsidRDefault="00AF23E1" w:rsidP="00AF23E1">
      <w:pPr>
        <w:pStyle w:val="Lijstalinea"/>
        <w:numPr>
          <w:ilvl w:val="0"/>
          <w:numId w:val="5"/>
        </w:numPr>
        <w:spacing w:after="0" w:line="240" w:lineRule="auto"/>
        <w:rPr>
          <w:rFonts w:ascii="Verdana" w:hAnsi="Verdana" w:cs="Calibri"/>
          <w:sz w:val="18"/>
          <w:szCs w:val="18"/>
        </w:rPr>
      </w:pPr>
      <w:r>
        <w:rPr>
          <w:rFonts w:ascii="Verdana" w:hAnsi="Verdana" w:cs="Calibri"/>
          <w:sz w:val="18"/>
          <w:szCs w:val="18"/>
        </w:rPr>
        <w:t>Wanneer de kosten door een waterschap worden betaald.</w:t>
      </w:r>
    </w:p>
    <w:p w14:paraId="6C33C601" w14:textId="77777777" w:rsidR="00AF23E1" w:rsidRDefault="00AF23E1" w:rsidP="00AF23E1">
      <w:pPr>
        <w:pStyle w:val="Lijstalinea"/>
        <w:numPr>
          <w:ilvl w:val="0"/>
          <w:numId w:val="5"/>
        </w:numPr>
        <w:spacing w:after="0" w:line="240" w:lineRule="auto"/>
        <w:rPr>
          <w:rFonts w:ascii="Verdana" w:hAnsi="Verdana" w:cs="Calibri"/>
          <w:sz w:val="18"/>
          <w:szCs w:val="18"/>
        </w:rPr>
      </w:pPr>
      <w:r>
        <w:rPr>
          <w:rFonts w:ascii="Verdana" w:hAnsi="Verdana" w:cs="Calibri"/>
          <w:sz w:val="18"/>
          <w:szCs w:val="18"/>
        </w:rPr>
        <w:t>A</w:t>
      </w:r>
      <w:r w:rsidRPr="00746387">
        <w:rPr>
          <w:rFonts w:ascii="Verdana" w:hAnsi="Verdana" w:cs="Calibri"/>
          <w:sz w:val="18"/>
          <w:szCs w:val="18"/>
        </w:rPr>
        <w:t>ls een regio meebetaalt aan het aan</w:t>
      </w:r>
      <w:r>
        <w:rPr>
          <w:rFonts w:ascii="Verdana" w:hAnsi="Verdana" w:cs="Calibri"/>
          <w:sz w:val="18"/>
          <w:szCs w:val="18"/>
        </w:rPr>
        <w:t xml:space="preserve">leggen van een extra perron of </w:t>
      </w:r>
      <w:r w:rsidRPr="00746387">
        <w:rPr>
          <w:rFonts w:ascii="Verdana" w:hAnsi="Verdana" w:cs="Calibri"/>
          <w:sz w:val="18"/>
          <w:szCs w:val="18"/>
        </w:rPr>
        <w:t>asfalt op rijkswegen. Er is dan geen sprake van een belaste prestatie aan de regio</w:t>
      </w:r>
      <w:r>
        <w:rPr>
          <w:rFonts w:ascii="Verdana" w:hAnsi="Verdana" w:cs="Calibri"/>
          <w:sz w:val="18"/>
          <w:szCs w:val="18"/>
        </w:rPr>
        <w:t>;</w:t>
      </w:r>
      <w:r w:rsidRPr="00746387">
        <w:rPr>
          <w:rFonts w:ascii="Verdana" w:hAnsi="Verdana" w:cs="Calibri"/>
          <w:sz w:val="18"/>
          <w:szCs w:val="18"/>
        </w:rPr>
        <w:t xml:space="preserve">  </w:t>
      </w:r>
    </w:p>
    <w:p w14:paraId="19400270" w14:textId="77777777" w:rsidR="00AF23E1" w:rsidRPr="00135905" w:rsidRDefault="00AF23E1" w:rsidP="00AF23E1">
      <w:pPr>
        <w:pStyle w:val="Lijstalinea"/>
        <w:numPr>
          <w:ilvl w:val="0"/>
          <w:numId w:val="5"/>
        </w:numPr>
        <w:spacing w:after="0" w:line="240" w:lineRule="auto"/>
        <w:rPr>
          <w:rFonts w:ascii="Verdana" w:hAnsi="Verdana" w:cs="Calibri"/>
          <w:sz w:val="18"/>
          <w:szCs w:val="18"/>
        </w:rPr>
      </w:pPr>
      <w:r w:rsidRPr="00135905">
        <w:rPr>
          <w:rFonts w:ascii="Verdana" w:hAnsi="Verdana" w:cs="Calibri"/>
          <w:sz w:val="18"/>
          <w:szCs w:val="18"/>
        </w:rPr>
        <w:t>Vers</w:t>
      </w:r>
      <w:r>
        <w:rPr>
          <w:rFonts w:ascii="Verdana" w:hAnsi="Verdana" w:cs="Calibri"/>
          <w:sz w:val="18"/>
          <w:szCs w:val="18"/>
        </w:rPr>
        <w:t>trekken van subsidies in natura.</w:t>
      </w:r>
    </w:p>
    <w:p w14:paraId="3400C8FD" w14:textId="2D4942AD" w:rsidR="00AF23E1" w:rsidRDefault="00AF23E1" w:rsidP="00202407">
      <w:pPr>
        <w:rPr>
          <w:rFonts w:ascii="Verdana" w:hAnsi="Verdana" w:cs="Calibri"/>
          <w:sz w:val="18"/>
          <w:szCs w:val="18"/>
        </w:rPr>
      </w:pPr>
      <w:r w:rsidRPr="00AF23E1">
        <w:rPr>
          <w:rFonts w:ascii="Verdana" w:hAnsi="Verdana" w:cs="Calibri"/>
          <w:sz w:val="18"/>
          <w:szCs w:val="18"/>
        </w:rPr>
        <w:t>In het geval van niet-compensabele BTW is het BTW bedrag onderdeel van het bedrag dat direct aan de inititatiefnemer beschikbaar wordt gesteld.</w:t>
      </w:r>
    </w:p>
    <w:p w14:paraId="6E8FACAE" w14:textId="77777777" w:rsidR="00AF23E1" w:rsidRPr="00AF23E1" w:rsidRDefault="00AF23E1" w:rsidP="00202407">
      <w:pPr>
        <w:rPr>
          <w:rFonts w:ascii="Verdana" w:hAnsi="Verdana" w:cs="Calibri"/>
          <w:sz w:val="18"/>
          <w:szCs w:val="18"/>
        </w:rPr>
      </w:pPr>
    </w:p>
    <w:p w14:paraId="6824714D" w14:textId="77777777" w:rsidR="00AF23E1" w:rsidRDefault="00AF23E1" w:rsidP="00AF23E1">
      <w:pPr>
        <w:rPr>
          <w:rFonts w:ascii="Verdana" w:hAnsi="Verdana"/>
          <w:sz w:val="18"/>
          <w:szCs w:val="18"/>
        </w:rPr>
      </w:pPr>
      <w:r w:rsidRPr="005C4FA3">
        <w:rPr>
          <w:rFonts w:ascii="Verdana" w:hAnsi="Verdana"/>
          <w:sz w:val="18"/>
          <w:szCs w:val="18"/>
        </w:rPr>
        <w:t>Om over te kunnen gaan tot betaling zal duidelijk moeten zijn welk bedrag er direct wordt overgeheveld naar de desbetreffende decentrale overheid en welk bedrag er wordt afgestort in het BCF.</w:t>
      </w:r>
      <w:r>
        <w:rPr>
          <w:rFonts w:ascii="Verdana" w:hAnsi="Verdana"/>
          <w:sz w:val="18"/>
          <w:szCs w:val="18"/>
        </w:rPr>
        <w:t xml:space="preserve"> De bijdrage van het Rijk wordt namelijk gesplitst in een deel compensabele BTW (welke wordt afgestort in het BCF) en het restant, die rechtstreeks aan de </w:t>
      </w:r>
      <w:r w:rsidRPr="005C4FA3">
        <w:rPr>
          <w:rFonts w:ascii="Verdana" w:hAnsi="Verdana"/>
          <w:sz w:val="18"/>
          <w:szCs w:val="18"/>
        </w:rPr>
        <w:t>desbetreffende decentrale overheid</w:t>
      </w:r>
      <w:r>
        <w:rPr>
          <w:rFonts w:ascii="Verdana" w:hAnsi="Verdana"/>
          <w:sz w:val="18"/>
          <w:szCs w:val="18"/>
        </w:rPr>
        <w:t xml:space="preserve"> wordt overgeheveld.</w:t>
      </w:r>
    </w:p>
    <w:p w14:paraId="591B9454" w14:textId="77777777" w:rsidR="00AF23E1" w:rsidRDefault="00AF23E1" w:rsidP="00AF23E1">
      <w:pPr>
        <w:rPr>
          <w:rFonts w:ascii="Verdana" w:hAnsi="Verdana"/>
          <w:sz w:val="18"/>
          <w:szCs w:val="18"/>
        </w:rPr>
      </w:pPr>
    </w:p>
    <w:p w14:paraId="12162FF0" w14:textId="77777777" w:rsidR="00AF23E1" w:rsidRDefault="00AF23E1" w:rsidP="00AF23E1">
      <w:pPr>
        <w:rPr>
          <w:rFonts w:ascii="Verdana" w:hAnsi="Verdana"/>
          <w:sz w:val="18"/>
          <w:szCs w:val="18"/>
        </w:rPr>
      </w:pPr>
      <w:r>
        <w:rPr>
          <w:rFonts w:ascii="Verdana" w:hAnsi="Verdana"/>
          <w:sz w:val="18"/>
          <w:szCs w:val="18"/>
        </w:rPr>
        <w:t>De afstorting in het BCF geschiedt op basis van een raming van de BTW. Doordat wordt gewerkt met een raming is er sprake van een bepaalde onzekerheidsfactor, waardoor het mogelijk is dat het feitelijke beroep op het BCF af kan wijken van de initiële afstorting. Er vindt echter geen nacalculatie plaats op basis van gerealiseerde BTW-kosten. Dit betekent dat de BTW-raming niet met terugwerkende kracht kan worden aangepast of herberekend.</w:t>
      </w:r>
    </w:p>
    <w:p w14:paraId="1A8E822B" w14:textId="64C749E2" w:rsidR="00AF23E1" w:rsidRDefault="00AF23E1" w:rsidP="00202407">
      <w:pPr>
        <w:rPr>
          <w:rFonts w:ascii="Segoe UI" w:hAnsi="Segoe UI" w:cs="Segoe UI"/>
          <w:color w:val="767171" w:themeColor="background2" w:themeShade="80"/>
        </w:rPr>
      </w:pPr>
    </w:p>
    <w:p w14:paraId="4C6A4E06" w14:textId="25401DBD" w:rsidR="00636F80" w:rsidRDefault="00636F80" w:rsidP="00202407">
      <w:pPr>
        <w:rPr>
          <w:rFonts w:ascii="Segoe UI" w:hAnsi="Segoe UI" w:cs="Segoe UI"/>
          <w:color w:val="767171" w:themeColor="background2" w:themeShade="80"/>
        </w:rPr>
      </w:pPr>
    </w:p>
    <w:p w14:paraId="27C1A22B" w14:textId="63529857" w:rsidR="00636F80" w:rsidRPr="00636F80" w:rsidRDefault="00636F80" w:rsidP="00202407">
      <w:pPr>
        <w:rPr>
          <w:rFonts w:ascii="Verdana" w:hAnsi="Verdana"/>
          <w:b/>
          <w:sz w:val="18"/>
          <w:szCs w:val="18"/>
        </w:rPr>
      </w:pPr>
      <w:r w:rsidRPr="00636F80">
        <w:rPr>
          <w:rFonts w:ascii="Verdana" w:hAnsi="Verdana"/>
          <w:b/>
          <w:sz w:val="18"/>
          <w:szCs w:val="18"/>
        </w:rPr>
        <w:lastRenderedPageBreak/>
        <w:t>Bijlage 4</w:t>
      </w:r>
    </w:p>
    <w:p w14:paraId="5942447C" w14:textId="77777777" w:rsidR="00636F80" w:rsidRPr="00636F80" w:rsidRDefault="00636F80" w:rsidP="00636F80">
      <w:pPr>
        <w:rPr>
          <w:rFonts w:ascii="Verdana" w:hAnsi="Verdana"/>
          <w:b/>
          <w:sz w:val="18"/>
          <w:szCs w:val="18"/>
        </w:rPr>
      </w:pPr>
      <w:r w:rsidRPr="00636F80">
        <w:rPr>
          <w:rFonts w:ascii="Verdana" w:hAnsi="Verdana"/>
          <w:b/>
          <w:sz w:val="18"/>
          <w:szCs w:val="18"/>
        </w:rPr>
        <w:t>Voorbeeldlijst maatregelen Impulsregeling klimaatadaptatie</w:t>
      </w:r>
    </w:p>
    <w:p w14:paraId="5E4A395D" w14:textId="77777777" w:rsidR="00636F80" w:rsidRPr="00636F80" w:rsidRDefault="00636F80" w:rsidP="00636F80">
      <w:pPr>
        <w:rPr>
          <w:rFonts w:ascii="Verdana" w:hAnsi="Verdana"/>
          <w:sz w:val="18"/>
          <w:szCs w:val="18"/>
        </w:rPr>
      </w:pPr>
      <w:r w:rsidRPr="00636F80">
        <w:rPr>
          <w:rFonts w:ascii="Verdana" w:hAnsi="Verdana"/>
          <w:sz w:val="18"/>
          <w:szCs w:val="18"/>
        </w:rPr>
        <w:t>De maatregelen waarvoor financiering toegekend kan worden dienen te voldoen aan de kaders van en de scope van het Deltafonds en DPRA. Dat betekent dat alleen maatregelen tegen wateroverlast, droogte of ter beperking van gevolgen van overstromingen, getroffen door overheden in het kader van hun waterbeheertaken in de openbare ruimte gesubsidieerd kunnen worden.</w:t>
      </w:r>
    </w:p>
    <w:p w14:paraId="60878956" w14:textId="77777777" w:rsidR="00636F80" w:rsidRPr="00636F80" w:rsidRDefault="00636F80" w:rsidP="00636F80">
      <w:pPr>
        <w:rPr>
          <w:rFonts w:ascii="Verdana" w:hAnsi="Verdana"/>
          <w:sz w:val="18"/>
          <w:szCs w:val="18"/>
        </w:rPr>
      </w:pPr>
      <w:r w:rsidRPr="00636F80">
        <w:rPr>
          <w:rFonts w:ascii="Verdana" w:hAnsi="Verdana"/>
          <w:sz w:val="18"/>
          <w:szCs w:val="18"/>
        </w:rPr>
        <w:t>Om wateroverlast, droogte of de gevolgen van overstromingen te verminderen kunnen maatregelen getroffen worden in de volgende categorieën:</w:t>
      </w:r>
    </w:p>
    <w:p w14:paraId="4AAC9F4E" w14:textId="77777777" w:rsidR="00636F80" w:rsidRPr="00636F80" w:rsidRDefault="00636F80" w:rsidP="00636F80">
      <w:pPr>
        <w:pStyle w:val="Lijstalinea"/>
        <w:numPr>
          <w:ilvl w:val="0"/>
          <w:numId w:val="6"/>
        </w:numPr>
        <w:rPr>
          <w:rFonts w:ascii="Verdana" w:hAnsi="Verdana"/>
          <w:sz w:val="18"/>
          <w:szCs w:val="18"/>
        </w:rPr>
      </w:pPr>
      <w:r w:rsidRPr="00636F80">
        <w:rPr>
          <w:rFonts w:ascii="Verdana" w:hAnsi="Verdana"/>
          <w:sz w:val="18"/>
          <w:szCs w:val="18"/>
        </w:rPr>
        <w:t>Ruimtelijke inrichting</w:t>
      </w:r>
    </w:p>
    <w:p w14:paraId="5B683EDD" w14:textId="77777777" w:rsidR="00636F80" w:rsidRPr="00636F80" w:rsidRDefault="00636F80" w:rsidP="00636F80">
      <w:pPr>
        <w:pStyle w:val="Lijstalinea"/>
        <w:numPr>
          <w:ilvl w:val="0"/>
          <w:numId w:val="6"/>
        </w:numPr>
        <w:rPr>
          <w:rFonts w:ascii="Verdana" w:hAnsi="Verdana"/>
          <w:sz w:val="18"/>
          <w:szCs w:val="18"/>
        </w:rPr>
      </w:pPr>
      <w:r w:rsidRPr="00636F80">
        <w:rPr>
          <w:rFonts w:ascii="Verdana" w:hAnsi="Verdana"/>
          <w:sz w:val="18"/>
          <w:szCs w:val="18"/>
        </w:rPr>
        <w:t>Water vasthouden en benutten</w:t>
      </w:r>
    </w:p>
    <w:p w14:paraId="494081B8" w14:textId="77777777" w:rsidR="00636F80" w:rsidRPr="00636F80" w:rsidRDefault="00636F80" w:rsidP="00636F80">
      <w:pPr>
        <w:pStyle w:val="Lijstalinea"/>
        <w:numPr>
          <w:ilvl w:val="0"/>
          <w:numId w:val="6"/>
        </w:numPr>
        <w:rPr>
          <w:rFonts w:ascii="Verdana" w:hAnsi="Verdana"/>
          <w:sz w:val="18"/>
          <w:szCs w:val="18"/>
        </w:rPr>
      </w:pPr>
      <w:r w:rsidRPr="00636F80">
        <w:rPr>
          <w:rFonts w:ascii="Verdana" w:hAnsi="Verdana"/>
          <w:sz w:val="18"/>
          <w:szCs w:val="18"/>
        </w:rPr>
        <w:t>Water bergen (capaciteitsvergroting)</w:t>
      </w:r>
    </w:p>
    <w:p w14:paraId="4ABD5D17" w14:textId="77777777" w:rsidR="00636F80" w:rsidRPr="00636F80" w:rsidRDefault="00636F80" w:rsidP="00636F80">
      <w:pPr>
        <w:pStyle w:val="Lijstalinea"/>
        <w:numPr>
          <w:ilvl w:val="0"/>
          <w:numId w:val="6"/>
        </w:numPr>
        <w:rPr>
          <w:rFonts w:ascii="Verdana" w:hAnsi="Verdana"/>
          <w:sz w:val="18"/>
          <w:szCs w:val="18"/>
        </w:rPr>
      </w:pPr>
      <w:r w:rsidRPr="00636F80">
        <w:rPr>
          <w:rFonts w:ascii="Verdana" w:hAnsi="Verdana"/>
          <w:sz w:val="18"/>
          <w:szCs w:val="18"/>
        </w:rPr>
        <w:t>Vergroten van de afvoercapaciteit</w:t>
      </w:r>
    </w:p>
    <w:p w14:paraId="5DA90EC0" w14:textId="77777777" w:rsidR="00636F80" w:rsidRPr="00636F80" w:rsidRDefault="00636F80" w:rsidP="00636F80">
      <w:pPr>
        <w:rPr>
          <w:rFonts w:ascii="Verdana" w:hAnsi="Verdana"/>
          <w:sz w:val="18"/>
          <w:szCs w:val="18"/>
        </w:rPr>
      </w:pPr>
      <w:r w:rsidRPr="00636F80">
        <w:rPr>
          <w:rFonts w:ascii="Verdana" w:hAnsi="Verdana"/>
          <w:sz w:val="18"/>
          <w:szCs w:val="18"/>
        </w:rPr>
        <w:t>Onderstaande lijst bevat voorbeelden van dit type maatregelen.</w:t>
      </w:r>
    </w:p>
    <w:tbl>
      <w:tblPr>
        <w:tblStyle w:val="Tabelraster"/>
        <w:tblW w:w="0" w:type="auto"/>
        <w:tblLook w:val="04A0" w:firstRow="1" w:lastRow="0" w:firstColumn="1" w:lastColumn="0" w:noHBand="0" w:noVBand="1"/>
      </w:tblPr>
      <w:tblGrid>
        <w:gridCol w:w="3963"/>
        <w:gridCol w:w="1684"/>
        <w:gridCol w:w="1684"/>
        <w:gridCol w:w="1685"/>
      </w:tblGrid>
      <w:tr w:rsidR="00636F80" w14:paraId="061C9229" w14:textId="77777777" w:rsidTr="0064406F">
        <w:tc>
          <w:tcPr>
            <w:tcW w:w="3964" w:type="dxa"/>
          </w:tcPr>
          <w:p w14:paraId="39A7BBF5" w14:textId="77777777" w:rsidR="00636F80" w:rsidRDefault="00636F80" w:rsidP="0064406F">
            <w:pPr>
              <w:rPr>
                <w:b/>
              </w:rPr>
            </w:pPr>
            <w:r>
              <w:rPr>
                <w:b/>
              </w:rPr>
              <w:t>Soort maatregel</w:t>
            </w:r>
          </w:p>
        </w:tc>
        <w:tc>
          <w:tcPr>
            <w:tcW w:w="1684" w:type="dxa"/>
          </w:tcPr>
          <w:p w14:paraId="72E28888" w14:textId="77777777" w:rsidR="00636F80" w:rsidRDefault="00636F80" w:rsidP="0064406F">
            <w:pPr>
              <w:rPr>
                <w:b/>
              </w:rPr>
            </w:pPr>
            <w:r>
              <w:rPr>
                <w:b/>
              </w:rPr>
              <w:t>droogte</w:t>
            </w:r>
          </w:p>
        </w:tc>
        <w:tc>
          <w:tcPr>
            <w:tcW w:w="1684" w:type="dxa"/>
          </w:tcPr>
          <w:p w14:paraId="779CC423" w14:textId="77777777" w:rsidR="00636F80" w:rsidRDefault="00636F80" w:rsidP="0064406F">
            <w:pPr>
              <w:rPr>
                <w:b/>
              </w:rPr>
            </w:pPr>
            <w:r>
              <w:rPr>
                <w:b/>
              </w:rPr>
              <w:t>wateroverlast</w:t>
            </w:r>
          </w:p>
        </w:tc>
        <w:tc>
          <w:tcPr>
            <w:tcW w:w="1685" w:type="dxa"/>
          </w:tcPr>
          <w:p w14:paraId="541D60EF" w14:textId="77777777" w:rsidR="00636F80" w:rsidRDefault="00636F80" w:rsidP="0064406F">
            <w:pPr>
              <w:rPr>
                <w:b/>
              </w:rPr>
            </w:pPr>
            <w:r>
              <w:rPr>
                <w:b/>
              </w:rPr>
              <w:t>gevolg beperking</w:t>
            </w:r>
          </w:p>
        </w:tc>
      </w:tr>
      <w:tr w:rsidR="00636F80" w14:paraId="0EF44B6C" w14:textId="77777777" w:rsidTr="0064406F">
        <w:trPr>
          <w:gridAfter w:val="3"/>
          <w:wAfter w:w="5053" w:type="dxa"/>
        </w:trPr>
        <w:tc>
          <w:tcPr>
            <w:tcW w:w="3964" w:type="dxa"/>
          </w:tcPr>
          <w:p w14:paraId="111FE080" w14:textId="77777777" w:rsidR="00636F80" w:rsidRDefault="00636F80" w:rsidP="0064406F">
            <w:pPr>
              <w:rPr>
                <w:b/>
              </w:rPr>
            </w:pPr>
            <w:r w:rsidRPr="0010218D">
              <w:rPr>
                <w:b/>
                <w:bCs/>
              </w:rPr>
              <w:t>Inrichtingsmaatregelen</w:t>
            </w:r>
          </w:p>
        </w:tc>
      </w:tr>
      <w:tr w:rsidR="00636F80" w14:paraId="2A612D1F" w14:textId="77777777" w:rsidTr="0064406F">
        <w:tc>
          <w:tcPr>
            <w:tcW w:w="3964" w:type="dxa"/>
          </w:tcPr>
          <w:p w14:paraId="4CFE1532" w14:textId="77777777" w:rsidR="00636F80" w:rsidRPr="001E2A2B" w:rsidRDefault="00636F80" w:rsidP="0064406F">
            <w:r w:rsidRPr="001E2A2B">
              <w:t>Laagte aanbrengen in openbare ruimte</w:t>
            </w:r>
          </w:p>
          <w:p w14:paraId="4A800A63" w14:textId="77777777" w:rsidR="00636F80" w:rsidRPr="001E2A2B" w:rsidRDefault="00636F80" w:rsidP="0064406F"/>
        </w:tc>
        <w:tc>
          <w:tcPr>
            <w:tcW w:w="1684" w:type="dxa"/>
          </w:tcPr>
          <w:p w14:paraId="2D1B4F08" w14:textId="77777777" w:rsidR="00636F80" w:rsidRDefault="00636F80" w:rsidP="0064406F">
            <w:pPr>
              <w:rPr>
                <w:b/>
              </w:rPr>
            </w:pPr>
          </w:p>
        </w:tc>
        <w:tc>
          <w:tcPr>
            <w:tcW w:w="1684" w:type="dxa"/>
          </w:tcPr>
          <w:p w14:paraId="0BB3C24C" w14:textId="77777777" w:rsidR="00636F80" w:rsidRDefault="00636F80" w:rsidP="0064406F">
            <w:pPr>
              <w:rPr>
                <w:b/>
              </w:rPr>
            </w:pPr>
            <w:r>
              <w:rPr>
                <w:b/>
              </w:rPr>
              <w:t>x</w:t>
            </w:r>
          </w:p>
        </w:tc>
        <w:tc>
          <w:tcPr>
            <w:tcW w:w="1685" w:type="dxa"/>
          </w:tcPr>
          <w:p w14:paraId="0A318FAA" w14:textId="77777777" w:rsidR="00636F80" w:rsidRDefault="00636F80" w:rsidP="0064406F">
            <w:pPr>
              <w:rPr>
                <w:b/>
              </w:rPr>
            </w:pPr>
            <w:r>
              <w:rPr>
                <w:b/>
              </w:rPr>
              <w:t>x</w:t>
            </w:r>
          </w:p>
        </w:tc>
      </w:tr>
      <w:tr w:rsidR="00636F80" w14:paraId="24B63A5A" w14:textId="77777777" w:rsidTr="0064406F">
        <w:tc>
          <w:tcPr>
            <w:tcW w:w="3964" w:type="dxa"/>
          </w:tcPr>
          <w:p w14:paraId="6D0CD939" w14:textId="77777777" w:rsidR="00636F80" w:rsidRPr="001E2A2B" w:rsidRDefault="00636F80" w:rsidP="0064406F">
            <w:r>
              <w:t>Slimme inrichting buitenruimte gericht op gebiedskenmerken</w:t>
            </w:r>
          </w:p>
        </w:tc>
        <w:tc>
          <w:tcPr>
            <w:tcW w:w="1684" w:type="dxa"/>
          </w:tcPr>
          <w:p w14:paraId="20F64D2E" w14:textId="77777777" w:rsidR="00636F80" w:rsidRDefault="00636F80" w:rsidP="0064406F">
            <w:pPr>
              <w:rPr>
                <w:b/>
              </w:rPr>
            </w:pPr>
            <w:r>
              <w:rPr>
                <w:b/>
              </w:rPr>
              <w:t>x</w:t>
            </w:r>
          </w:p>
        </w:tc>
        <w:tc>
          <w:tcPr>
            <w:tcW w:w="1684" w:type="dxa"/>
          </w:tcPr>
          <w:p w14:paraId="23FB9FBA" w14:textId="77777777" w:rsidR="00636F80" w:rsidRDefault="00636F80" w:rsidP="0064406F">
            <w:pPr>
              <w:rPr>
                <w:b/>
              </w:rPr>
            </w:pPr>
            <w:r>
              <w:rPr>
                <w:b/>
              </w:rPr>
              <w:t>x</w:t>
            </w:r>
          </w:p>
        </w:tc>
        <w:tc>
          <w:tcPr>
            <w:tcW w:w="1685" w:type="dxa"/>
          </w:tcPr>
          <w:p w14:paraId="072B5706" w14:textId="77777777" w:rsidR="00636F80" w:rsidRDefault="00636F80" w:rsidP="0064406F">
            <w:pPr>
              <w:rPr>
                <w:b/>
              </w:rPr>
            </w:pPr>
            <w:r>
              <w:rPr>
                <w:b/>
              </w:rPr>
              <w:t>x</w:t>
            </w:r>
          </w:p>
        </w:tc>
      </w:tr>
      <w:tr w:rsidR="00636F80" w14:paraId="036A727D" w14:textId="77777777" w:rsidTr="0064406F">
        <w:tc>
          <w:tcPr>
            <w:tcW w:w="3964" w:type="dxa"/>
          </w:tcPr>
          <w:p w14:paraId="7DE958DF" w14:textId="77777777" w:rsidR="00636F80" w:rsidRPr="001E2A2B" w:rsidRDefault="00636F80" w:rsidP="0064406F">
            <w:r w:rsidRPr="001E2A2B">
              <w:t>Beekherstel en</w:t>
            </w:r>
            <w:r>
              <w:t>/of</w:t>
            </w:r>
            <w:r w:rsidRPr="001E2A2B">
              <w:t xml:space="preserve"> herprofilering leggerwaterlopen</w:t>
            </w:r>
          </w:p>
          <w:p w14:paraId="7C035C78" w14:textId="77777777" w:rsidR="00636F80" w:rsidRDefault="00636F80" w:rsidP="0064406F">
            <w:pPr>
              <w:rPr>
                <w:b/>
              </w:rPr>
            </w:pPr>
          </w:p>
        </w:tc>
        <w:tc>
          <w:tcPr>
            <w:tcW w:w="1684" w:type="dxa"/>
          </w:tcPr>
          <w:p w14:paraId="27FF525E" w14:textId="2376E75F" w:rsidR="00636F80" w:rsidRDefault="00636F80" w:rsidP="0064406F">
            <w:pPr>
              <w:rPr>
                <w:b/>
              </w:rPr>
            </w:pPr>
            <w:r>
              <w:rPr>
                <w:b/>
              </w:rPr>
              <w:t>x</w:t>
            </w:r>
          </w:p>
        </w:tc>
        <w:tc>
          <w:tcPr>
            <w:tcW w:w="1684" w:type="dxa"/>
          </w:tcPr>
          <w:p w14:paraId="0907B3D9" w14:textId="77777777" w:rsidR="00636F80" w:rsidRDefault="00636F80" w:rsidP="0064406F">
            <w:pPr>
              <w:rPr>
                <w:b/>
              </w:rPr>
            </w:pPr>
          </w:p>
        </w:tc>
        <w:tc>
          <w:tcPr>
            <w:tcW w:w="1685" w:type="dxa"/>
          </w:tcPr>
          <w:p w14:paraId="078B3B31" w14:textId="77777777" w:rsidR="00636F80" w:rsidRDefault="00636F80" w:rsidP="0064406F">
            <w:pPr>
              <w:rPr>
                <w:b/>
              </w:rPr>
            </w:pPr>
          </w:p>
        </w:tc>
      </w:tr>
      <w:tr w:rsidR="00636F80" w14:paraId="1F07991E" w14:textId="77777777" w:rsidTr="0064406F">
        <w:tc>
          <w:tcPr>
            <w:tcW w:w="3964" w:type="dxa"/>
          </w:tcPr>
          <w:p w14:paraId="25B6D4EB" w14:textId="77777777" w:rsidR="00636F80" w:rsidRPr="001E2A2B" w:rsidRDefault="00636F80" w:rsidP="0064406F">
            <w:r w:rsidRPr="001E2A2B">
              <w:t>Plaatsen stuwen detailwaterlopen</w:t>
            </w:r>
          </w:p>
          <w:p w14:paraId="7212F4FD" w14:textId="77777777" w:rsidR="00636F80" w:rsidRPr="001E2A2B" w:rsidRDefault="00636F80" w:rsidP="0064406F"/>
        </w:tc>
        <w:tc>
          <w:tcPr>
            <w:tcW w:w="1684" w:type="dxa"/>
          </w:tcPr>
          <w:p w14:paraId="5C4D81E6" w14:textId="77777777" w:rsidR="00636F80" w:rsidRDefault="00636F80" w:rsidP="0064406F">
            <w:pPr>
              <w:rPr>
                <w:b/>
              </w:rPr>
            </w:pPr>
          </w:p>
        </w:tc>
        <w:tc>
          <w:tcPr>
            <w:tcW w:w="1684" w:type="dxa"/>
          </w:tcPr>
          <w:p w14:paraId="247D354A" w14:textId="77777777" w:rsidR="00636F80" w:rsidRDefault="00636F80" w:rsidP="0064406F">
            <w:pPr>
              <w:rPr>
                <w:b/>
              </w:rPr>
            </w:pPr>
          </w:p>
        </w:tc>
        <w:tc>
          <w:tcPr>
            <w:tcW w:w="1685" w:type="dxa"/>
          </w:tcPr>
          <w:p w14:paraId="72721E76" w14:textId="77777777" w:rsidR="00636F80" w:rsidRDefault="00636F80" w:rsidP="0064406F">
            <w:pPr>
              <w:rPr>
                <w:b/>
              </w:rPr>
            </w:pPr>
          </w:p>
        </w:tc>
      </w:tr>
      <w:tr w:rsidR="00636F80" w14:paraId="05088082" w14:textId="77777777" w:rsidTr="0064406F">
        <w:tc>
          <w:tcPr>
            <w:tcW w:w="3964" w:type="dxa"/>
          </w:tcPr>
          <w:p w14:paraId="0189DE4E" w14:textId="77777777" w:rsidR="00636F80" w:rsidRPr="001E2A2B" w:rsidRDefault="00636F80" w:rsidP="0064406F">
            <w:r w:rsidRPr="001E2A2B">
              <w:t>Groenblauwe structuren</w:t>
            </w:r>
          </w:p>
          <w:p w14:paraId="212217FA" w14:textId="77777777" w:rsidR="00636F80" w:rsidRDefault="00636F80" w:rsidP="0064406F">
            <w:pPr>
              <w:rPr>
                <w:b/>
              </w:rPr>
            </w:pPr>
          </w:p>
        </w:tc>
        <w:tc>
          <w:tcPr>
            <w:tcW w:w="1684" w:type="dxa"/>
          </w:tcPr>
          <w:p w14:paraId="33FE89CB" w14:textId="77777777" w:rsidR="00636F80" w:rsidRDefault="00636F80" w:rsidP="0064406F">
            <w:pPr>
              <w:rPr>
                <w:b/>
              </w:rPr>
            </w:pPr>
            <w:r>
              <w:rPr>
                <w:b/>
              </w:rPr>
              <w:t>x</w:t>
            </w:r>
          </w:p>
        </w:tc>
        <w:tc>
          <w:tcPr>
            <w:tcW w:w="1684" w:type="dxa"/>
          </w:tcPr>
          <w:p w14:paraId="46F90A06" w14:textId="77777777" w:rsidR="00636F80" w:rsidRDefault="00636F80" w:rsidP="0064406F">
            <w:pPr>
              <w:rPr>
                <w:b/>
              </w:rPr>
            </w:pPr>
            <w:r>
              <w:rPr>
                <w:b/>
              </w:rPr>
              <w:t>x</w:t>
            </w:r>
          </w:p>
        </w:tc>
        <w:tc>
          <w:tcPr>
            <w:tcW w:w="1685" w:type="dxa"/>
          </w:tcPr>
          <w:p w14:paraId="5B025F22" w14:textId="77777777" w:rsidR="00636F80" w:rsidRDefault="00636F80" w:rsidP="0064406F">
            <w:pPr>
              <w:rPr>
                <w:b/>
              </w:rPr>
            </w:pPr>
          </w:p>
        </w:tc>
      </w:tr>
      <w:tr w:rsidR="00636F80" w14:paraId="781532D5" w14:textId="77777777" w:rsidTr="0064406F">
        <w:trPr>
          <w:gridAfter w:val="3"/>
          <w:wAfter w:w="5053" w:type="dxa"/>
        </w:trPr>
        <w:tc>
          <w:tcPr>
            <w:tcW w:w="3964" w:type="dxa"/>
          </w:tcPr>
          <w:p w14:paraId="3236B6F2" w14:textId="77777777" w:rsidR="00636F80" w:rsidRDefault="00636F80" w:rsidP="0064406F">
            <w:pPr>
              <w:rPr>
                <w:b/>
              </w:rPr>
            </w:pPr>
            <w:r>
              <w:rPr>
                <w:b/>
              </w:rPr>
              <w:t>Vasthouden en benutten</w:t>
            </w:r>
          </w:p>
        </w:tc>
      </w:tr>
      <w:tr w:rsidR="00636F80" w14:paraId="4DB33315" w14:textId="77777777" w:rsidTr="0064406F">
        <w:tc>
          <w:tcPr>
            <w:tcW w:w="3964" w:type="dxa"/>
          </w:tcPr>
          <w:p w14:paraId="604C1C2C" w14:textId="77777777" w:rsidR="00636F80" w:rsidRPr="001E2A2B" w:rsidRDefault="00636F80" w:rsidP="0064406F">
            <w:r w:rsidRPr="001E2A2B">
              <w:t>Ontstenen verhard oppervlak</w:t>
            </w:r>
          </w:p>
          <w:p w14:paraId="62E1BB7E" w14:textId="77777777" w:rsidR="00636F80" w:rsidRDefault="00636F80" w:rsidP="0064406F">
            <w:pPr>
              <w:rPr>
                <w:b/>
              </w:rPr>
            </w:pPr>
          </w:p>
        </w:tc>
        <w:tc>
          <w:tcPr>
            <w:tcW w:w="1684" w:type="dxa"/>
          </w:tcPr>
          <w:p w14:paraId="08E2C61D" w14:textId="77777777" w:rsidR="00636F80" w:rsidRDefault="00636F80" w:rsidP="0064406F">
            <w:pPr>
              <w:rPr>
                <w:b/>
              </w:rPr>
            </w:pPr>
            <w:r>
              <w:rPr>
                <w:b/>
              </w:rPr>
              <w:t>x</w:t>
            </w:r>
          </w:p>
        </w:tc>
        <w:tc>
          <w:tcPr>
            <w:tcW w:w="1684" w:type="dxa"/>
          </w:tcPr>
          <w:p w14:paraId="7ED70B3E" w14:textId="77777777" w:rsidR="00636F80" w:rsidRDefault="00636F80" w:rsidP="0064406F">
            <w:pPr>
              <w:rPr>
                <w:b/>
              </w:rPr>
            </w:pPr>
            <w:r>
              <w:rPr>
                <w:b/>
              </w:rPr>
              <w:t>x</w:t>
            </w:r>
          </w:p>
        </w:tc>
        <w:tc>
          <w:tcPr>
            <w:tcW w:w="1685" w:type="dxa"/>
          </w:tcPr>
          <w:p w14:paraId="1AD73905" w14:textId="77777777" w:rsidR="00636F80" w:rsidRDefault="00636F80" w:rsidP="0064406F">
            <w:pPr>
              <w:rPr>
                <w:b/>
              </w:rPr>
            </w:pPr>
          </w:p>
        </w:tc>
      </w:tr>
      <w:tr w:rsidR="00636F80" w14:paraId="44FE4E04" w14:textId="77777777" w:rsidTr="0064406F">
        <w:tc>
          <w:tcPr>
            <w:tcW w:w="3964" w:type="dxa"/>
          </w:tcPr>
          <w:p w14:paraId="6EBB844B" w14:textId="77777777" w:rsidR="00636F80" w:rsidRPr="001E2A2B" w:rsidRDefault="00636F80" w:rsidP="0064406F">
            <w:r w:rsidRPr="001E2A2B">
              <w:t xml:space="preserve">Vergroening </w:t>
            </w:r>
            <w:r>
              <w:t>(met als doel water vasthouden)</w:t>
            </w:r>
          </w:p>
          <w:p w14:paraId="2ACF1F05" w14:textId="77777777" w:rsidR="00636F80" w:rsidRDefault="00636F80" w:rsidP="0064406F">
            <w:pPr>
              <w:rPr>
                <w:b/>
              </w:rPr>
            </w:pPr>
          </w:p>
        </w:tc>
        <w:tc>
          <w:tcPr>
            <w:tcW w:w="1684" w:type="dxa"/>
          </w:tcPr>
          <w:p w14:paraId="66E5BA56" w14:textId="77777777" w:rsidR="00636F80" w:rsidRDefault="00636F80" w:rsidP="0064406F">
            <w:pPr>
              <w:rPr>
                <w:b/>
              </w:rPr>
            </w:pPr>
            <w:r>
              <w:rPr>
                <w:b/>
              </w:rPr>
              <w:t>x</w:t>
            </w:r>
          </w:p>
        </w:tc>
        <w:tc>
          <w:tcPr>
            <w:tcW w:w="1684" w:type="dxa"/>
          </w:tcPr>
          <w:p w14:paraId="162A65F0" w14:textId="77777777" w:rsidR="00636F80" w:rsidRDefault="00636F80" w:rsidP="0064406F">
            <w:pPr>
              <w:rPr>
                <w:b/>
              </w:rPr>
            </w:pPr>
            <w:r>
              <w:rPr>
                <w:b/>
              </w:rPr>
              <w:t>x</w:t>
            </w:r>
          </w:p>
        </w:tc>
        <w:tc>
          <w:tcPr>
            <w:tcW w:w="1685" w:type="dxa"/>
          </w:tcPr>
          <w:p w14:paraId="739562DB" w14:textId="77777777" w:rsidR="00636F80" w:rsidRDefault="00636F80" w:rsidP="0064406F">
            <w:pPr>
              <w:rPr>
                <w:b/>
              </w:rPr>
            </w:pPr>
          </w:p>
        </w:tc>
      </w:tr>
      <w:tr w:rsidR="00636F80" w14:paraId="78CBAD31" w14:textId="77777777" w:rsidTr="0064406F">
        <w:tc>
          <w:tcPr>
            <w:tcW w:w="3964" w:type="dxa"/>
          </w:tcPr>
          <w:p w14:paraId="6B03BD00" w14:textId="77777777" w:rsidR="00636F80" w:rsidRPr="001E2A2B" w:rsidRDefault="00636F80" w:rsidP="0064406F">
            <w:r w:rsidRPr="001E2A2B">
              <w:t>Infiltratievoorziening</w:t>
            </w:r>
          </w:p>
        </w:tc>
        <w:tc>
          <w:tcPr>
            <w:tcW w:w="1684" w:type="dxa"/>
          </w:tcPr>
          <w:p w14:paraId="0976A922" w14:textId="77777777" w:rsidR="00636F80" w:rsidRDefault="00636F80" w:rsidP="0064406F">
            <w:pPr>
              <w:rPr>
                <w:b/>
              </w:rPr>
            </w:pPr>
            <w:r>
              <w:rPr>
                <w:b/>
              </w:rPr>
              <w:t>x</w:t>
            </w:r>
          </w:p>
        </w:tc>
        <w:tc>
          <w:tcPr>
            <w:tcW w:w="1684" w:type="dxa"/>
          </w:tcPr>
          <w:p w14:paraId="284321D8" w14:textId="77777777" w:rsidR="00636F80" w:rsidRDefault="00636F80" w:rsidP="0064406F">
            <w:pPr>
              <w:rPr>
                <w:b/>
              </w:rPr>
            </w:pPr>
            <w:r>
              <w:rPr>
                <w:b/>
              </w:rPr>
              <w:t>x</w:t>
            </w:r>
          </w:p>
        </w:tc>
        <w:tc>
          <w:tcPr>
            <w:tcW w:w="1685" w:type="dxa"/>
          </w:tcPr>
          <w:p w14:paraId="3276208E" w14:textId="77777777" w:rsidR="00636F80" w:rsidRDefault="00636F80" w:rsidP="0064406F">
            <w:pPr>
              <w:rPr>
                <w:b/>
              </w:rPr>
            </w:pPr>
          </w:p>
        </w:tc>
      </w:tr>
      <w:tr w:rsidR="00636F80" w14:paraId="0EA2B210" w14:textId="77777777" w:rsidTr="0064406F">
        <w:tc>
          <w:tcPr>
            <w:tcW w:w="3964" w:type="dxa"/>
          </w:tcPr>
          <w:p w14:paraId="38C02730" w14:textId="77777777" w:rsidR="00636F80" w:rsidRPr="001E2A2B" w:rsidRDefault="00636F80" w:rsidP="0064406F">
            <w:r w:rsidRPr="001E2A2B">
              <w:t>Hergebruik regenwater</w:t>
            </w:r>
          </w:p>
          <w:p w14:paraId="3EAC35FA" w14:textId="77777777" w:rsidR="00636F80" w:rsidRPr="001E2A2B" w:rsidRDefault="00636F80" w:rsidP="0064406F"/>
        </w:tc>
        <w:tc>
          <w:tcPr>
            <w:tcW w:w="1684" w:type="dxa"/>
          </w:tcPr>
          <w:p w14:paraId="6F9F93FB" w14:textId="77777777" w:rsidR="00636F80" w:rsidRDefault="00636F80" w:rsidP="0064406F">
            <w:pPr>
              <w:rPr>
                <w:b/>
              </w:rPr>
            </w:pPr>
            <w:r>
              <w:rPr>
                <w:b/>
              </w:rPr>
              <w:t>x</w:t>
            </w:r>
          </w:p>
        </w:tc>
        <w:tc>
          <w:tcPr>
            <w:tcW w:w="1684" w:type="dxa"/>
          </w:tcPr>
          <w:p w14:paraId="57FCEE0E" w14:textId="77777777" w:rsidR="00636F80" w:rsidRDefault="00636F80" w:rsidP="0064406F">
            <w:pPr>
              <w:rPr>
                <w:b/>
              </w:rPr>
            </w:pPr>
            <w:r>
              <w:rPr>
                <w:b/>
              </w:rPr>
              <w:t>x</w:t>
            </w:r>
          </w:p>
        </w:tc>
        <w:tc>
          <w:tcPr>
            <w:tcW w:w="1685" w:type="dxa"/>
          </w:tcPr>
          <w:p w14:paraId="1D458241" w14:textId="77777777" w:rsidR="00636F80" w:rsidRDefault="00636F80" w:rsidP="0064406F">
            <w:pPr>
              <w:rPr>
                <w:b/>
              </w:rPr>
            </w:pPr>
          </w:p>
        </w:tc>
      </w:tr>
      <w:tr w:rsidR="00636F80" w14:paraId="3F462124" w14:textId="77777777" w:rsidTr="0064406F">
        <w:tc>
          <w:tcPr>
            <w:tcW w:w="3964" w:type="dxa"/>
          </w:tcPr>
          <w:p w14:paraId="1295B701" w14:textId="77777777" w:rsidR="00636F80" w:rsidRPr="001E2A2B" w:rsidRDefault="00636F80" w:rsidP="0064406F">
            <w:r w:rsidRPr="001E2A2B">
              <w:t>Onderwaterdrainage</w:t>
            </w:r>
          </w:p>
          <w:p w14:paraId="149A54C4" w14:textId="77777777" w:rsidR="00636F80" w:rsidRPr="001E2A2B" w:rsidRDefault="00636F80" w:rsidP="0064406F">
            <w:r w:rsidRPr="001E2A2B">
              <w:t>Waterconservering/vasthouden</w:t>
            </w:r>
          </w:p>
          <w:p w14:paraId="7FB2ADE7" w14:textId="77777777" w:rsidR="00636F80" w:rsidRDefault="00636F80" w:rsidP="0064406F">
            <w:pPr>
              <w:rPr>
                <w:b/>
              </w:rPr>
            </w:pPr>
          </w:p>
        </w:tc>
        <w:tc>
          <w:tcPr>
            <w:tcW w:w="1684" w:type="dxa"/>
          </w:tcPr>
          <w:p w14:paraId="04C67ACC" w14:textId="77777777" w:rsidR="00636F80" w:rsidRDefault="00636F80" w:rsidP="0064406F">
            <w:pPr>
              <w:rPr>
                <w:b/>
              </w:rPr>
            </w:pPr>
            <w:r>
              <w:rPr>
                <w:b/>
              </w:rPr>
              <w:t>x</w:t>
            </w:r>
          </w:p>
        </w:tc>
        <w:tc>
          <w:tcPr>
            <w:tcW w:w="1684" w:type="dxa"/>
          </w:tcPr>
          <w:p w14:paraId="4D618B99" w14:textId="77777777" w:rsidR="00636F80" w:rsidRDefault="00636F80" w:rsidP="0064406F">
            <w:pPr>
              <w:rPr>
                <w:b/>
              </w:rPr>
            </w:pPr>
          </w:p>
        </w:tc>
        <w:tc>
          <w:tcPr>
            <w:tcW w:w="1685" w:type="dxa"/>
          </w:tcPr>
          <w:p w14:paraId="32353BDB" w14:textId="77777777" w:rsidR="00636F80" w:rsidRDefault="00636F80" w:rsidP="0064406F">
            <w:pPr>
              <w:rPr>
                <w:b/>
              </w:rPr>
            </w:pPr>
          </w:p>
        </w:tc>
      </w:tr>
      <w:tr w:rsidR="00636F80" w14:paraId="7B7D5360" w14:textId="77777777" w:rsidTr="0064406F">
        <w:tc>
          <w:tcPr>
            <w:tcW w:w="3964" w:type="dxa"/>
          </w:tcPr>
          <w:p w14:paraId="00724117" w14:textId="77777777" w:rsidR="00636F80" w:rsidRPr="001E2A2B" w:rsidRDefault="00636F80" w:rsidP="0064406F">
            <w:r w:rsidRPr="001E2A2B">
              <w:t>Flexibel grondwaterbeheer</w:t>
            </w:r>
          </w:p>
          <w:p w14:paraId="3A37CF1F" w14:textId="77777777" w:rsidR="00636F80" w:rsidRDefault="00636F80" w:rsidP="0064406F">
            <w:pPr>
              <w:rPr>
                <w:b/>
              </w:rPr>
            </w:pPr>
          </w:p>
        </w:tc>
        <w:tc>
          <w:tcPr>
            <w:tcW w:w="1684" w:type="dxa"/>
          </w:tcPr>
          <w:p w14:paraId="0A11A1D9" w14:textId="77777777" w:rsidR="00636F80" w:rsidRDefault="00636F80" w:rsidP="0064406F">
            <w:pPr>
              <w:rPr>
                <w:b/>
              </w:rPr>
            </w:pPr>
            <w:r>
              <w:rPr>
                <w:b/>
              </w:rPr>
              <w:t>x</w:t>
            </w:r>
          </w:p>
        </w:tc>
        <w:tc>
          <w:tcPr>
            <w:tcW w:w="1684" w:type="dxa"/>
          </w:tcPr>
          <w:p w14:paraId="617AA8A5" w14:textId="77777777" w:rsidR="00636F80" w:rsidRDefault="00636F80" w:rsidP="0064406F">
            <w:pPr>
              <w:rPr>
                <w:b/>
              </w:rPr>
            </w:pPr>
            <w:r>
              <w:rPr>
                <w:b/>
              </w:rPr>
              <w:t>x</w:t>
            </w:r>
          </w:p>
        </w:tc>
        <w:tc>
          <w:tcPr>
            <w:tcW w:w="1685" w:type="dxa"/>
          </w:tcPr>
          <w:p w14:paraId="39A49F3A" w14:textId="77777777" w:rsidR="00636F80" w:rsidRDefault="00636F80" w:rsidP="0064406F">
            <w:pPr>
              <w:rPr>
                <w:b/>
              </w:rPr>
            </w:pPr>
          </w:p>
        </w:tc>
      </w:tr>
      <w:tr w:rsidR="00636F80" w14:paraId="2C826A6D" w14:textId="77777777" w:rsidTr="0064406F">
        <w:tc>
          <w:tcPr>
            <w:tcW w:w="3964" w:type="dxa"/>
          </w:tcPr>
          <w:p w14:paraId="11F48BE1" w14:textId="77777777" w:rsidR="00636F80" w:rsidRPr="001E2A2B" w:rsidRDefault="00636F80" w:rsidP="0064406F">
            <w:r w:rsidRPr="001E2A2B">
              <w:t>Vernatting</w:t>
            </w:r>
          </w:p>
          <w:p w14:paraId="6DA6EFE8" w14:textId="77777777" w:rsidR="00636F80" w:rsidRDefault="00636F80" w:rsidP="0064406F">
            <w:pPr>
              <w:rPr>
                <w:b/>
              </w:rPr>
            </w:pPr>
          </w:p>
        </w:tc>
        <w:tc>
          <w:tcPr>
            <w:tcW w:w="1684" w:type="dxa"/>
          </w:tcPr>
          <w:p w14:paraId="384E87D3" w14:textId="77777777" w:rsidR="00636F80" w:rsidRDefault="00636F80" w:rsidP="0064406F">
            <w:pPr>
              <w:rPr>
                <w:b/>
              </w:rPr>
            </w:pPr>
            <w:r>
              <w:rPr>
                <w:b/>
              </w:rPr>
              <w:t>x</w:t>
            </w:r>
          </w:p>
        </w:tc>
        <w:tc>
          <w:tcPr>
            <w:tcW w:w="1684" w:type="dxa"/>
          </w:tcPr>
          <w:p w14:paraId="37BD7CE6" w14:textId="77777777" w:rsidR="00636F80" w:rsidRDefault="00636F80" w:rsidP="0064406F">
            <w:pPr>
              <w:rPr>
                <w:b/>
              </w:rPr>
            </w:pPr>
          </w:p>
        </w:tc>
        <w:tc>
          <w:tcPr>
            <w:tcW w:w="1685" w:type="dxa"/>
          </w:tcPr>
          <w:p w14:paraId="7B6D55D3" w14:textId="77777777" w:rsidR="00636F80" w:rsidRDefault="00636F80" w:rsidP="0064406F">
            <w:pPr>
              <w:rPr>
                <w:b/>
              </w:rPr>
            </w:pPr>
          </w:p>
        </w:tc>
      </w:tr>
      <w:tr w:rsidR="00636F80" w14:paraId="44720B5D" w14:textId="77777777" w:rsidTr="0064406F">
        <w:tc>
          <w:tcPr>
            <w:tcW w:w="3964" w:type="dxa"/>
          </w:tcPr>
          <w:p w14:paraId="2239AB4B" w14:textId="77777777" w:rsidR="00636F80" w:rsidRPr="001E2A2B" w:rsidRDefault="00636F80" w:rsidP="0064406F">
            <w:r w:rsidRPr="001E2A2B">
              <w:t>Greppels afsluitbaar maken</w:t>
            </w:r>
          </w:p>
          <w:p w14:paraId="196D31F7" w14:textId="77777777" w:rsidR="00636F80" w:rsidRDefault="00636F80" w:rsidP="0064406F">
            <w:pPr>
              <w:rPr>
                <w:b/>
              </w:rPr>
            </w:pPr>
          </w:p>
        </w:tc>
        <w:tc>
          <w:tcPr>
            <w:tcW w:w="1684" w:type="dxa"/>
          </w:tcPr>
          <w:p w14:paraId="0D22A2C8" w14:textId="77777777" w:rsidR="00636F80" w:rsidRDefault="00636F80" w:rsidP="0064406F">
            <w:pPr>
              <w:rPr>
                <w:b/>
              </w:rPr>
            </w:pPr>
            <w:r>
              <w:rPr>
                <w:b/>
              </w:rPr>
              <w:t>x</w:t>
            </w:r>
          </w:p>
        </w:tc>
        <w:tc>
          <w:tcPr>
            <w:tcW w:w="1684" w:type="dxa"/>
          </w:tcPr>
          <w:p w14:paraId="04CB822A" w14:textId="77777777" w:rsidR="00636F80" w:rsidRDefault="00636F80" w:rsidP="0064406F">
            <w:pPr>
              <w:rPr>
                <w:b/>
              </w:rPr>
            </w:pPr>
          </w:p>
        </w:tc>
        <w:tc>
          <w:tcPr>
            <w:tcW w:w="1685" w:type="dxa"/>
          </w:tcPr>
          <w:p w14:paraId="0E4D3EE2" w14:textId="77777777" w:rsidR="00636F80" w:rsidRDefault="00636F80" w:rsidP="0064406F">
            <w:pPr>
              <w:rPr>
                <w:b/>
              </w:rPr>
            </w:pPr>
            <w:r>
              <w:rPr>
                <w:b/>
              </w:rPr>
              <w:t>x</w:t>
            </w:r>
          </w:p>
        </w:tc>
      </w:tr>
      <w:tr w:rsidR="00636F80" w14:paraId="1367E7E7" w14:textId="77777777" w:rsidTr="0064406F">
        <w:tc>
          <w:tcPr>
            <w:tcW w:w="9017" w:type="dxa"/>
            <w:gridSpan w:val="4"/>
          </w:tcPr>
          <w:p w14:paraId="662ACF84" w14:textId="77777777" w:rsidR="00636F80" w:rsidRDefault="00636F80" w:rsidP="0064406F">
            <w:pPr>
              <w:rPr>
                <w:b/>
              </w:rPr>
            </w:pPr>
            <w:r>
              <w:rPr>
                <w:b/>
              </w:rPr>
              <w:t>Bergen</w:t>
            </w:r>
          </w:p>
        </w:tc>
      </w:tr>
      <w:tr w:rsidR="00636F80" w14:paraId="58FE2775" w14:textId="77777777" w:rsidTr="0064406F">
        <w:tc>
          <w:tcPr>
            <w:tcW w:w="3964" w:type="dxa"/>
          </w:tcPr>
          <w:p w14:paraId="14384071" w14:textId="77777777" w:rsidR="00636F80" w:rsidRPr="001E2A2B" w:rsidRDefault="00636F80" w:rsidP="0064406F">
            <w:r w:rsidRPr="001E2A2B">
              <w:t>Oppervlaktewater aanleggen</w:t>
            </w:r>
          </w:p>
          <w:p w14:paraId="4D0CF961" w14:textId="77777777" w:rsidR="00636F80" w:rsidRDefault="00636F80" w:rsidP="0064406F">
            <w:pPr>
              <w:rPr>
                <w:b/>
              </w:rPr>
            </w:pPr>
          </w:p>
        </w:tc>
        <w:tc>
          <w:tcPr>
            <w:tcW w:w="1684" w:type="dxa"/>
          </w:tcPr>
          <w:p w14:paraId="05C7DF46" w14:textId="77777777" w:rsidR="00636F80" w:rsidRDefault="00636F80" w:rsidP="0064406F">
            <w:pPr>
              <w:rPr>
                <w:b/>
              </w:rPr>
            </w:pPr>
            <w:r>
              <w:rPr>
                <w:b/>
              </w:rPr>
              <w:t>x</w:t>
            </w:r>
          </w:p>
        </w:tc>
        <w:tc>
          <w:tcPr>
            <w:tcW w:w="1684" w:type="dxa"/>
          </w:tcPr>
          <w:p w14:paraId="5FCD3C85" w14:textId="77777777" w:rsidR="00636F80" w:rsidRDefault="00636F80" w:rsidP="0064406F">
            <w:pPr>
              <w:rPr>
                <w:b/>
              </w:rPr>
            </w:pPr>
            <w:r>
              <w:rPr>
                <w:b/>
              </w:rPr>
              <w:t>x</w:t>
            </w:r>
          </w:p>
        </w:tc>
        <w:tc>
          <w:tcPr>
            <w:tcW w:w="1685" w:type="dxa"/>
          </w:tcPr>
          <w:p w14:paraId="5F97AE14" w14:textId="77777777" w:rsidR="00636F80" w:rsidRDefault="00636F80" w:rsidP="0064406F">
            <w:pPr>
              <w:rPr>
                <w:b/>
              </w:rPr>
            </w:pPr>
          </w:p>
        </w:tc>
      </w:tr>
      <w:tr w:rsidR="00636F80" w14:paraId="67476414" w14:textId="77777777" w:rsidTr="0064406F">
        <w:tc>
          <w:tcPr>
            <w:tcW w:w="3964" w:type="dxa"/>
          </w:tcPr>
          <w:p w14:paraId="293C8674" w14:textId="77777777" w:rsidR="00636F80" w:rsidRPr="001E2A2B" w:rsidRDefault="00636F80" w:rsidP="0064406F">
            <w:r w:rsidRPr="001E2A2B">
              <w:t>Bufferzones rondom natuur/kwelgebieden</w:t>
            </w:r>
          </w:p>
          <w:p w14:paraId="11FEC68B" w14:textId="77777777" w:rsidR="00636F80" w:rsidRPr="001E2A2B" w:rsidRDefault="00636F80" w:rsidP="0064406F"/>
        </w:tc>
        <w:tc>
          <w:tcPr>
            <w:tcW w:w="1684" w:type="dxa"/>
          </w:tcPr>
          <w:p w14:paraId="76137106" w14:textId="77777777" w:rsidR="00636F80" w:rsidRDefault="00636F80" w:rsidP="0064406F">
            <w:pPr>
              <w:rPr>
                <w:b/>
              </w:rPr>
            </w:pPr>
            <w:r>
              <w:rPr>
                <w:b/>
              </w:rPr>
              <w:t>x</w:t>
            </w:r>
          </w:p>
        </w:tc>
        <w:tc>
          <w:tcPr>
            <w:tcW w:w="1684" w:type="dxa"/>
          </w:tcPr>
          <w:p w14:paraId="62E3EBAA" w14:textId="77777777" w:rsidR="00636F80" w:rsidRDefault="00636F80" w:rsidP="0064406F">
            <w:pPr>
              <w:rPr>
                <w:b/>
              </w:rPr>
            </w:pPr>
          </w:p>
        </w:tc>
        <w:tc>
          <w:tcPr>
            <w:tcW w:w="1685" w:type="dxa"/>
          </w:tcPr>
          <w:p w14:paraId="5CD4B598" w14:textId="77777777" w:rsidR="00636F80" w:rsidRDefault="00636F80" w:rsidP="0064406F">
            <w:pPr>
              <w:rPr>
                <w:b/>
              </w:rPr>
            </w:pPr>
            <w:r>
              <w:rPr>
                <w:b/>
              </w:rPr>
              <w:t>x</w:t>
            </w:r>
          </w:p>
        </w:tc>
      </w:tr>
      <w:tr w:rsidR="00636F80" w14:paraId="2278CFA0" w14:textId="77777777" w:rsidTr="0064406F">
        <w:tc>
          <w:tcPr>
            <w:tcW w:w="3964" w:type="dxa"/>
          </w:tcPr>
          <w:p w14:paraId="38D747A1" w14:textId="77777777" w:rsidR="00636F80" w:rsidRPr="001E2A2B" w:rsidRDefault="00636F80" w:rsidP="0064406F">
            <w:r w:rsidRPr="001E2A2B">
              <w:t>Duikers verhogen of verkleinen</w:t>
            </w:r>
          </w:p>
          <w:p w14:paraId="35E3C8B3" w14:textId="77777777" w:rsidR="00636F80" w:rsidRDefault="00636F80" w:rsidP="0064406F">
            <w:pPr>
              <w:rPr>
                <w:b/>
              </w:rPr>
            </w:pPr>
          </w:p>
        </w:tc>
        <w:tc>
          <w:tcPr>
            <w:tcW w:w="1684" w:type="dxa"/>
          </w:tcPr>
          <w:p w14:paraId="7E97535D" w14:textId="77777777" w:rsidR="00636F80" w:rsidRDefault="00636F80" w:rsidP="0064406F">
            <w:pPr>
              <w:rPr>
                <w:b/>
              </w:rPr>
            </w:pPr>
            <w:r>
              <w:rPr>
                <w:b/>
              </w:rPr>
              <w:t>x</w:t>
            </w:r>
          </w:p>
        </w:tc>
        <w:tc>
          <w:tcPr>
            <w:tcW w:w="1684" w:type="dxa"/>
          </w:tcPr>
          <w:p w14:paraId="0E661CE9" w14:textId="77777777" w:rsidR="00636F80" w:rsidRDefault="00636F80" w:rsidP="0064406F">
            <w:pPr>
              <w:rPr>
                <w:b/>
              </w:rPr>
            </w:pPr>
          </w:p>
        </w:tc>
        <w:tc>
          <w:tcPr>
            <w:tcW w:w="1685" w:type="dxa"/>
          </w:tcPr>
          <w:p w14:paraId="7E6FCF83" w14:textId="77777777" w:rsidR="00636F80" w:rsidRDefault="00636F80" w:rsidP="0064406F">
            <w:pPr>
              <w:rPr>
                <w:b/>
              </w:rPr>
            </w:pPr>
          </w:p>
        </w:tc>
      </w:tr>
      <w:tr w:rsidR="00636F80" w14:paraId="3A29AF22" w14:textId="77777777" w:rsidTr="0064406F">
        <w:tc>
          <w:tcPr>
            <w:tcW w:w="3964" w:type="dxa"/>
          </w:tcPr>
          <w:p w14:paraId="0FC1EA7F" w14:textId="77777777" w:rsidR="00636F80" w:rsidRDefault="00636F80" w:rsidP="0064406F">
            <w:pPr>
              <w:rPr>
                <w:b/>
              </w:rPr>
            </w:pPr>
            <w:r>
              <w:t xml:space="preserve">Bergingscapaciteit creëren </w:t>
            </w:r>
          </w:p>
        </w:tc>
        <w:tc>
          <w:tcPr>
            <w:tcW w:w="1684" w:type="dxa"/>
          </w:tcPr>
          <w:p w14:paraId="1D4DB48C" w14:textId="77777777" w:rsidR="00636F80" w:rsidRDefault="00636F80" w:rsidP="0064406F">
            <w:pPr>
              <w:rPr>
                <w:b/>
              </w:rPr>
            </w:pPr>
          </w:p>
        </w:tc>
        <w:tc>
          <w:tcPr>
            <w:tcW w:w="1684" w:type="dxa"/>
          </w:tcPr>
          <w:p w14:paraId="4914315B" w14:textId="77777777" w:rsidR="00636F80" w:rsidRDefault="00636F80" w:rsidP="0064406F">
            <w:pPr>
              <w:rPr>
                <w:b/>
              </w:rPr>
            </w:pPr>
            <w:r>
              <w:rPr>
                <w:b/>
              </w:rPr>
              <w:t>x</w:t>
            </w:r>
          </w:p>
        </w:tc>
        <w:tc>
          <w:tcPr>
            <w:tcW w:w="1685" w:type="dxa"/>
          </w:tcPr>
          <w:p w14:paraId="26B64960" w14:textId="77777777" w:rsidR="00636F80" w:rsidRDefault="00636F80" w:rsidP="0064406F">
            <w:pPr>
              <w:rPr>
                <w:b/>
              </w:rPr>
            </w:pPr>
          </w:p>
        </w:tc>
      </w:tr>
      <w:tr w:rsidR="00636F80" w14:paraId="4CDE4884" w14:textId="77777777" w:rsidTr="0064406F">
        <w:tc>
          <w:tcPr>
            <w:tcW w:w="3964" w:type="dxa"/>
          </w:tcPr>
          <w:p w14:paraId="6C307B39" w14:textId="77777777" w:rsidR="00636F80" w:rsidRDefault="00636F80" w:rsidP="0064406F">
            <w:pPr>
              <w:rPr>
                <w:b/>
              </w:rPr>
            </w:pPr>
            <w:r>
              <w:t>waterberging vergroten</w:t>
            </w:r>
          </w:p>
        </w:tc>
        <w:tc>
          <w:tcPr>
            <w:tcW w:w="1684" w:type="dxa"/>
          </w:tcPr>
          <w:p w14:paraId="1AF42BAD" w14:textId="77777777" w:rsidR="00636F80" w:rsidRDefault="00636F80" w:rsidP="0064406F">
            <w:pPr>
              <w:rPr>
                <w:b/>
              </w:rPr>
            </w:pPr>
          </w:p>
        </w:tc>
        <w:tc>
          <w:tcPr>
            <w:tcW w:w="1684" w:type="dxa"/>
          </w:tcPr>
          <w:p w14:paraId="243C49F7" w14:textId="77777777" w:rsidR="00636F80" w:rsidRDefault="00636F80" w:rsidP="0064406F">
            <w:pPr>
              <w:rPr>
                <w:b/>
              </w:rPr>
            </w:pPr>
            <w:r>
              <w:rPr>
                <w:b/>
              </w:rPr>
              <w:t>x</w:t>
            </w:r>
          </w:p>
        </w:tc>
        <w:tc>
          <w:tcPr>
            <w:tcW w:w="1685" w:type="dxa"/>
          </w:tcPr>
          <w:p w14:paraId="37EE5276" w14:textId="77777777" w:rsidR="00636F80" w:rsidRDefault="00636F80" w:rsidP="0064406F">
            <w:pPr>
              <w:rPr>
                <w:b/>
              </w:rPr>
            </w:pPr>
          </w:p>
        </w:tc>
      </w:tr>
      <w:tr w:rsidR="00636F80" w14:paraId="21C1F6DD" w14:textId="77777777" w:rsidTr="0064406F">
        <w:tc>
          <w:tcPr>
            <w:tcW w:w="3964" w:type="dxa"/>
          </w:tcPr>
          <w:p w14:paraId="0690CD05" w14:textId="77777777" w:rsidR="00636F80" w:rsidRPr="001E2A2B" w:rsidRDefault="00636F80" w:rsidP="0064406F">
            <w:r w:rsidRPr="001E2A2B">
              <w:t>Vergroten boezemcapaciteit</w:t>
            </w:r>
          </w:p>
          <w:p w14:paraId="7C15DCDB" w14:textId="77777777" w:rsidR="00636F80" w:rsidRDefault="00636F80" w:rsidP="0064406F">
            <w:pPr>
              <w:rPr>
                <w:b/>
              </w:rPr>
            </w:pPr>
          </w:p>
        </w:tc>
        <w:tc>
          <w:tcPr>
            <w:tcW w:w="1684" w:type="dxa"/>
          </w:tcPr>
          <w:p w14:paraId="6DC6A58E" w14:textId="77777777" w:rsidR="00636F80" w:rsidRDefault="00636F80" w:rsidP="0064406F">
            <w:pPr>
              <w:rPr>
                <w:b/>
              </w:rPr>
            </w:pPr>
          </w:p>
        </w:tc>
        <w:tc>
          <w:tcPr>
            <w:tcW w:w="1684" w:type="dxa"/>
          </w:tcPr>
          <w:p w14:paraId="78CA3D48" w14:textId="77777777" w:rsidR="00636F80" w:rsidRDefault="00636F80" w:rsidP="0064406F">
            <w:pPr>
              <w:rPr>
                <w:b/>
              </w:rPr>
            </w:pPr>
            <w:r>
              <w:rPr>
                <w:b/>
              </w:rPr>
              <w:t>x</w:t>
            </w:r>
          </w:p>
        </w:tc>
        <w:tc>
          <w:tcPr>
            <w:tcW w:w="1685" w:type="dxa"/>
          </w:tcPr>
          <w:p w14:paraId="019DE760" w14:textId="77777777" w:rsidR="00636F80" w:rsidRDefault="00636F80" w:rsidP="0064406F">
            <w:pPr>
              <w:rPr>
                <w:b/>
              </w:rPr>
            </w:pPr>
          </w:p>
        </w:tc>
      </w:tr>
      <w:tr w:rsidR="00636F80" w14:paraId="2EB8578E" w14:textId="77777777" w:rsidTr="0064406F">
        <w:tc>
          <w:tcPr>
            <w:tcW w:w="3964" w:type="dxa"/>
          </w:tcPr>
          <w:p w14:paraId="29283D7A" w14:textId="77777777" w:rsidR="00636F80" w:rsidRPr="001E2A2B" w:rsidRDefault="00636F80" w:rsidP="0064406F">
            <w:r w:rsidRPr="001E2A2B">
              <w:lastRenderedPageBreak/>
              <w:t>Sloten verdiepen of afdammen</w:t>
            </w:r>
          </w:p>
          <w:p w14:paraId="07CB315A" w14:textId="77777777" w:rsidR="00636F80" w:rsidRDefault="00636F80" w:rsidP="0064406F">
            <w:pPr>
              <w:rPr>
                <w:b/>
              </w:rPr>
            </w:pPr>
          </w:p>
        </w:tc>
        <w:tc>
          <w:tcPr>
            <w:tcW w:w="1684" w:type="dxa"/>
          </w:tcPr>
          <w:p w14:paraId="1930F21F" w14:textId="77777777" w:rsidR="00636F80" w:rsidRDefault="00636F80" w:rsidP="0064406F">
            <w:pPr>
              <w:rPr>
                <w:b/>
              </w:rPr>
            </w:pPr>
            <w:r>
              <w:rPr>
                <w:b/>
              </w:rPr>
              <w:t>x</w:t>
            </w:r>
          </w:p>
        </w:tc>
        <w:tc>
          <w:tcPr>
            <w:tcW w:w="1684" w:type="dxa"/>
          </w:tcPr>
          <w:p w14:paraId="05C555BC" w14:textId="77777777" w:rsidR="00636F80" w:rsidRDefault="00636F80" w:rsidP="0064406F">
            <w:pPr>
              <w:rPr>
                <w:b/>
              </w:rPr>
            </w:pPr>
            <w:r>
              <w:rPr>
                <w:b/>
              </w:rPr>
              <w:t>x</w:t>
            </w:r>
          </w:p>
        </w:tc>
        <w:tc>
          <w:tcPr>
            <w:tcW w:w="1685" w:type="dxa"/>
          </w:tcPr>
          <w:p w14:paraId="7E76CD8B" w14:textId="77777777" w:rsidR="00636F80" w:rsidRDefault="00636F80" w:rsidP="0064406F">
            <w:pPr>
              <w:rPr>
                <w:b/>
              </w:rPr>
            </w:pPr>
          </w:p>
        </w:tc>
      </w:tr>
      <w:tr w:rsidR="00636F80" w14:paraId="32A369D9" w14:textId="77777777" w:rsidTr="0064406F">
        <w:tc>
          <w:tcPr>
            <w:tcW w:w="9017" w:type="dxa"/>
            <w:gridSpan w:val="4"/>
          </w:tcPr>
          <w:p w14:paraId="71039CCD" w14:textId="77777777" w:rsidR="00636F80" w:rsidRDefault="00636F80" w:rsidP="0064406F">
            <w:pPr>
              <w:rPr>
                <w:b/>
              </w:rPr>
            </w:pPr>
            <w:r>
              <w:rPr>
                <w:b/>
              </w:rPr>
              <w:t>Afvoercapaciteit vergroten</w:t>
            </w:r>
          </w:p>
        </w:tc>
      </w:tr>
      <w:tr w:rsidR="00636F80" w14:paraId="24568190" w14:textId="77777777" w:rsidTr="0064406F">
        <w:tc>
          <w:tcPr>
            <w:tcW w:w="3964" w:type="dxa"/>
          </w:tcPr>
          <w:p w14:paraId="42206999" w14:textId="77777777" w:rsidR="00636F80" w:rsidRPr="001E2A2B" w:rsidRDefault="00636F80" w:rsidP="0064406F">
            <w:r w:rsidRPr="001E2A2B">
              <w:t>Pomp(over)capaciteit vergroten</w:t>
            </w:r>
            <w:r>
              <w:t xml:space="preserve"> (riool)</w:t>
            </w:r>
          </w:p>
          <w:p w14:paraId="707FDC29" w14:textId="77777777" w:rsidR="00636F80" w:rsidRDefault="00636F80" w:rsidP="0064406F">
            <w:pPr>
              <w:rPr>
                <w:b/>
              </w:rPr>
            </w:pPr>
          </w:p>
        </w:tc>
        <w:tc>
          <w:tcPr>
            <w:tcW w:w="1684" w:type="dxa"/>
          </w:tcPr>
          <w:p w14:paraId="742DF8F8" w14:textId="77777777" w:rsidR="00636F80" w:rsidRDefault="00636F80" w:rsidP="0064406F">
            <w:pPr>
              <w:rPr>
                <w:b/>
              </w:rPr>
            </w:pPr>
          </w:p>
        </w:tc>
        <w:tc>
          <w:tcPr>
            <w:tcW w:w="1684" w:type="dxa"/>
          </w:tcPr>
          <w:p w14:paraId="22B52779" w14:textId="77777777" w:rsidR="00636F80" w:rsidRDefault="00636F80" w:rsidP="0064406F">
            <w:pPr>
              <w:rPr>
                <w:b/>
              </w:rPr>
            </w:pPr>
            <w:r>
              <w:rPr>
                <w:b/>
              </w:rPr>
              <w:t>x</w:t>
            </w:r>
          </w:p>
        </w:tc>
        <w:tc>
          <w:tcPr>
            <w:tcW w:w="1685" w:type="dxa"/>
          </w:tcPr>
          <w:p w14:paraId="1AB81DA8" w14:textId="77777777" w:rsidR="00636F80" w:rsidRDefault="00636F80" w:rsidP="0064406F">
            <w:pPr>
              <w:rPr>
                <w:b/>
              </w:rPr>
            </w:pPr>
          </w:p>
        </w:tc>
      </w:tr>
      <w:tr w:rsidR="00636F80" w14:paraId="2B8BE786" w14:textId="77777777" w:rsidTr="0064406F">
        <w:tc>
          <w:tcPr>
            <w:tcW w:w="3964" w:type="dxa"/>
          </w:tcPr>
          <w:p w14:paraId="25B52863" w14:textId="77777777" w:rsidR="00636F80" w:rsidRPr="001E2A2B" w:rsidRDefault="00636F80" w:rsidP="0064406F">
            <w:r w:rsidRPr="001E2A2B">
              <w:t>Afvoercapaciteit van de riolering vergroten</w:t>
            </w:r>
            <w:r>
              <w:t xml:space="preserve"> (bovennormatief)</w:t>
            </w:r>
          </w:p>
          <w:p w14:paraId="31DB24D9" w14:textId="77777777" w:rsidR="00636F80" w:rsidRDefault="00636F80" w:rsidP="0064406F">
            <w:pPr>
              <w:rPr>
                <w:b/>
              </w:rPr>
            </w:pPr>
          </w:p>
        </w:tc>
        <w:tc>
          <w:tcPr>
            <w:tcW w:w="1684" w:type="dxa"/>
          </w:tcPr>
          <w:p w14:paraId="3F216C3A" w14:textId="77777777" w:rsidR="00636F80" w:rsidRDefault="00636F80" w:rsidP="0064406F">
            <w:pPr>
              <w:rPr>
                <w:b/>
              </w:rPr>
            </w:pPr>
          </w:p>
        </w:tc>
        <w:tc>
          <w:tcPr>
            <w:tcW w:w="1684" w:type="dxa"/>
          </w:tcPr>
          <w:p w14:paraId="0041CD48" w14:textId="77777777" w:rsidR="00636F80" w:rsidRDefault="00636F80" w:rsidP="0064406F">
            <w:pPr>
              <w:rPr>
                <w:b/>
              </w:rPr>
            </w:pPr>
            <w:r>
              <w:rPr>
                <w:b/>
              </w:rPr>
              <w:t>x</w:t>
            </w:r>
          </w:p>
        </w:tc>
        <w:tc>
          <w:tcPr>
            <w:tcW w:w="1685" w:type="dxa"/>
          </w:tcPr>
          <w:p w14:paraId="776CFF52" w14:textId="77777777" w:rsidR="00636F80" w:rsidRDefault="00636F80" w:rsidP="0064406F">
            <w:pPr>
              <w:rPr>
                <w:b/>
              </w:rPr>
            </w:pPr>
          </w:p>
        </w:tc>
      </w:tr>
      <w:tr w:rsidR="00636F80" w14:paraId="560D56D5" w14:textId="77777777" w:rsidTr="0064406F">
        <w:tc>
          <w:tcPr>
            <w:tcW w:w="3964" w:type="dxa"/>
          </w:tcPr>
          <w:p w14:paraId="313DD5C6" w14:textId="77777777" w:rsidR="00636F80" w:rsidRDefault="00636F80" w:rsidP="0064406F">
            <w:pPr>
              <w:rPr>
                <w:b/>
              </w:rPr>
            </w:pPr>
            <w:r w:rsidRPr="001E2A2B">
              <w:t>Peilbeheersing door stuw/dam</w:t>
            </w:r>
          </w:p>
        </w:tc>
        <w:tc>
          <w:tcPr>
            <w:tcW w:w="1684" w:type="dxa"/>
          </w:tcPr>
          <w:p w14:paraId="2C3EDB75" w14:textId="77777777" w:rsidR="00636F80" w:rsidRDefault="00636F80" w:rsidP="0064406F">
            <w:pPr>
              <w:rPr>
                <w:b/>
              </w:rPr>
            </w:pPr>
            <w:r>
              <w:rPr>
                <w:b/>
              </w:rPr>
              <w:t>x</w:t>
            </w:r>
          </w:p>
        </w:tc>
        <w:tc>
          <w:tcPr>
            <w:tcW w:w="1684" w:type="dxa"/>
          </w:tcPr>
          <w:p w14:paraId="0275D8C5" w14:textId="77777777" w:rsidR="00636F80" w:rsidRDefault="00636F80" w:rsidP="0064406F">
            <w:pPr>
              <w:rPr>
                <w:b/>
              </w:rPr>
            </w:pPr>
            <w:r>
              <w:rPr>
                <w:b/>
              </w:rPr>
              <w:t>x</w:t>
            </w:r>
          </w:p>
        </w:tc>
        <w:tc>
          <w:tcPr>
            <w:tcW w:w="1685" w:type="dxa"/>
          </w:tcPr>
          <w:p w14:paraId="7E09B90E" w14:textId="77777777" w:rsidR="00636F80" w:rsidRDefault="00636F80" w:rsidP="0064406F">
            <w:pPr>
              <w:rPr>
                <w:b/>
              </w:rPr>
            </w:pPr>
          </w:p>
        </w:tc>
      </w:tr>
      <w:tr w:rsidR="00636F80" w14:paraId="290D9B5D" w14:textId="77777777" w:rsidTr="0064406F">
        <w:tc>
          <w:tcPr>
            <w:tcW w:w="3964" w:type="dxa"/>
          </w:tcPr>
          <w:p w14:paraId="58C906D0" w14:textId="77777777" w:rsidR="00636F80" w:rsidRPr="001E2A2B" w:rsidRDefault="00636F80" w:rsidP="0064406F">
            <w:r w:rsidRPr="001E2A2B">
              <w:t>Vergroten afvoercapaciteit</w:t>
            </w:r>
            <w:r>
              <w:t xml:space="preserve"> van watersysteem </w:t>
            </w:r>
          </w:p>
          <w:p w14:paraId="331746CF" w14:textId="77777777" w:rsidR="00636F80" w:rsidRDefault="00636F80" w:rsidP="0064406F">
            <w:pPr>
              <w:rPr>
                <w:b/>
              </w:rPr>
            </w:pPr>
          </w:p>
        </w:tc>
        <w:tc>
          <w:tcPr>
            <w:tcW w:w="1684" w:type="dxa"/>
          </w:tcPr>
          <w:p w14:paraId="1F044699" w14:textId="77777777" w:rsidR="00636F80" w:rsidRDefault="00636F80" w:rsidP="0064406F">
            <w:pPr>
              <w:rPr>
                <w:b/>
              </w:rPr>
            </w:pPr>
          </w:p>
        </w:tc>
        <w:tc>
          <w:tcPr>
            <w:tcW w:w="1684" w:type="dxa"/>
          </w:tcPr>
          <w:p w14:paraId="0215156E" w14:textId="77777777" w:rsidR="00636F80" w:rsidRDefault="00636F80" w:rsidP="0064406F">
            <w:pPr>
              <w:rPr>
                <w:b/>
              </w:rPr>
            </w:pPr>
            <w:r>
              <w:rPr>
                <w:b/>
              </w:rPr>
              <w:t>x</w:t>
            </w:r>
          </w:p>
        </w:tc>
        <w:tc>
          <w:tcPr>
            <w:tcW w:w="1685" w:type="dxa"/>
          </w:tcPr>
          <w:p w14:paraId="7DE3D920" w14:textId="77777777" w:rsidR="00636F80" w:rsidRDefault="00636F80" w:rsidP="0064406F">
            <w:pPr>
              <w:rPr>
                <w:b/>
              </w:rPr>
            </w:pPr>
            <w:r>
              <w:rPr>
                <w:b/>
              </w:rPr>
              <w:t>x</w:t>
            </w:r>
          </w:p>
        </w:tc>
      </w:tr>
    </w:tbl>
    <w:p w14:paraId="0A0DF736" w14:textId="77777777" w:rsidR="00636F80" w:rsidRPr="001E2A2B" w:rsidRDefault="00636F80" w:rsidP="00636F80">
      <w:pPr>
        <w:rPr>
          <w:b/>
        </w:rPr>
      </w:pPr>
    </w:p>
    <w:p w14:paraId="03C78744" w14:textId="77777777" w:rsidR="00636F80" w:rsidRPr="001E2A2B" w:rsidRDefault="00636F80" w:rsidP="00636F80">
      <w:pPr>
        <w:spacing w:line="240" w:lineRule="auto"/>
      </w:pPr>
    </w:p>
    <w:p w14:paraId="72AB299A" w14:textId="2B67FDA5" w:rsidR="00636F80" w:rsidRDefault="00636F80" w:rsidP="00202407">
      <w:pPr>
        <w:rPr>
          <w:rFonts w:ascii="Segoe UI" w:hAnsi="Segoe UI" w:cs="Segoe UI"/>
          <w:color w:val="767171" w:themeColor="background2" w:themeShade="80"/>
        </w:rPr>
      </w:pPr>
    </w:p>
    <w:p w14:paraId="4F7A70CB" w14:textId="77777777" w:rsidR="00636F80" w:rsidRDefault="00636F80" w:rsidP="00202407">
      <w:pPr>
        <w:rPr>
          <w:rFonts w:ascii="Segoe UI" w:hAnsi="Segoe UI" w:cs="Segoe UI"/>
          <w:color w:val="767171" w:themeColor="background2" w:themeShade="80"/>
        </w:rPr>
      </w:pPr>
    </w:p>
    <w:p w14:paraId="5774D695" w14:textId="77777777" w:rsidR="00636F80" w:rsidRPr="00045CD6" w:rsidRDefault="00636F80" w:rsidP="00202407">
      <w:pPr>
        <w:rPr>
          <w:rFonts w:ascii="Segoe UI" w:hAnsi="Segoe UI" w:cs="Segoe UI"/>
          <w:color w:val="767171" w:themeColor="background2" w:themeShade="80"/>
        </w:rPr>
      </w:pPr>
    </w:p>
    <w:sectPr w:rsidR="00636F80" w:rsidRPr="00045CD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C9D6D" w14:textId="77777777" w:rsidR="00D846FC" w:rsidRDefault="00D846FC" w:rsidP="002053C4">
      <w:pPr>
        <w:spacing w:after="0" w:line="240" w:lineRule="auto"/>
      </w:pPr>
      <w:r>
        <w:separator/>
      </w:r>
    </w:p>
  </w:endnote>
  <w:endnote w:type="continuationSeparator" w:id="0">
    <w:p w14:paraId="57A37E33" w14:textId="77777777" w:rsidR="00D846FC" w:rsidRDefault="00D846FC" w:rsidP="0020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5FB3E" w14:textId="77777777" w:rsidR="00D846FC" w:rsidRDefault="00D846FC" w:rsidP="002053C4">
      <w:pPr>
        <w:spacing w:after="0" w:line="240" w:lineRule="auto"/>
      </w:pPr>
      <w:r>
        <w:separator/>
      </w:r>
    </w:p>
  </w:footnote>
  <w:footnote w:type="continuationSeparator" w:id="0">
    <w:p w14:paraId="577621A9" w14:textId="77777777" w:rsidR="00D846FC" w:rsidRDefault="00D846FC" w:rsidP="00205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75E46" w14:textId="52979DAA" w:rsidR="000B0227" w:rsidRDefault="000B0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D64"/>
    <w:multiLevelType w:val="hybridMultilevel"/>
    <w:tmpl w:val="6B4832B8"/>
    <w:lvl w:ilvl="0" w:tplc="04130001">
      <w:start w:val="1"/>
      <w:numFmt w:val="bullet"/>
      <w:lvlText w:val=""/>
      <w:lvlJc w:val="left"/>
      <w:pPr>
        <w:ind w:left="360" w:hanging="360"/>
      </w:pPr>
      <w:rPr>
        <w:rFonts w:ascii="Symbol" w:hAnsi="Symbol" w:hint="default"/>
      </w:rPr>
    </w:lvl>
    <w:lvl w:ilvl="1" w:tplc="56A42996">
      <w:start w:val="2"/>
      <w:numFmt w:val="bullet"/>
      <w:lvlText w:val="-"/>
      <w:lvlJc w:val="left"/>
      <w:pPr>
        <w:ind w:left="738" w:hanging="360"/>
      </w:pPr>
      <w:rPr>
        <w:rFonts w:ascii="Verdana" w:eastAsia="Times New Roman" w:hAnsi="Verdana" w:hint="default"/>
      </w:rPr>
    </w:lvl>
    <w:lvl w:ilvl="2" w:tplc="04130005">
      <w:start w:val="1"/>
      <w:numFmt w:val="bullet"/>
      <w:lvlText w:val=""/>
      <w:lvlJc w:val="left"/>
      <w:pPr>
        <w:ind w:left="1458" w:hanging="360"/>
      </w:pPr>
      <w:rPr>
        <w:rFonts w:ascii="Wingdings" w:hAnsi="Wingdings" w:hint="default"/>
      </w:rPr>
    </w:lvl>
    <w:lvl w:ilvl="3" w:tplc="04130001" w:tentative="1">
      <w:start w:val="1"/>
      <w:numFmt w:val="bullet"/>
      <w:lvlText w:val=""/>
      <w:lvlJc w:val="left"/>
      <w:pPr>
        <w:ind w:left="2178" w:hanging="360"/>
      </w:pPr>
      <w:rPr>
        <w:rFonts w:ascii="Symbol" w:hAnsi="Symbol" w:hint="default"/>
      </w:rPr>
    </w:lvl>
    <w:lvl w:ilvl="4" w:tplc="04130003" w:tentative="1">
      <w:start w:val="1"/>
      <w:numFmt w:val="bullet"/>
      <w:lvlText w:val="o"/>
      <w:lvlJc w:val="left"/>
      <w:pPr>
        <w:ind w:left="2898" w:hanging="360"/>
      </w:pPr>
      <w:rPr>
        <w:rFonts w:ascii="Courier New" w:hAnsi="Courier New" w:cs="Courier New" w:hint="default"/>
      </w:rPr>
    </w:lvl>
    <w:lvl w:ilvl="5" w:tplc="04130005" w:tentative="1">
      <w:start w:val="1"/>
      <w:numFmt w:val="bullet"/>
      <w:lvlText w:val=""/>
      <w:lvlJc w:val="left"/>
      <w:pPr>
        <w:ind w:left="3618" w:hanging="360"/>
      </w:pPr>
      <w:rPr>
        <w:rFonts w:ascii="Wingdings" w:hAnsi="Wingdings" w:hint="default"/>
      </w:rPr>
    </w:lvl>
    <w:lvl w:ilvl="6" w:tplc="04130001" w:tentative="1">
      <w:start w:val="1"/>
      <w:numFmt w:val="bullet"/>
      <w:lvlText w:val=""/>
      <w:lvlJc w:val="left"/>
      <w:pPr>
        <w:ind w:left="4338" w:hanging="360"/>
      </w:pPr>
      <w:rPr>
        <w:rFonts w:ascii="Symbol" w:hAnsi="Symbol" w:hint="default"/>
      </w:rPr>
    </w:lvl>
    <w:lvl w:ilvl="7" w:tplc="04130003" w:tentative="1">
      <w:start w:val="1"/>
      <w:numFmt w:val="bullet"/>
      <w:lvlText w:val="o"/>
      <w:lvlJc w:val="left"/>
      <w:pPr>
        <w:ind w:left="5058" w:hanging="360"/>
      </w:pPr>
      <w:rPr>
        <w:rFonts w:ascii="Courier New" w:hAnsi="Courier New" w:cs="Courier New" w:hint="default"/>
      </w:rPr>
    </w:lvl>
    <w:lvl w:ilvl="8" w:tplc="04130005" w:tentative="1">
      <w:start w:val="1"/>
      <w:numFmt w:val="bullet"/>
      <w:lvlText w:val=""/>
      <w:lvlJc w:val="left"/>
      <w:pPr>
        <w:ind w:left="5778" w:hanging="360"/>
      </w:pPr>
      <w:rPr>
        <w:rFonts w:ascii="Wingdings" w:hAnsi="Wingdings" w:hint="default"/>
      </w:rPr>
    </w:lvl>
  </w:abstractNum>
  <w:abstractNum w:abstractNumId="1" w15:restartNumberingAfterBreak="0">
    <w:nsid w:val="10D31615"/>
    <w:multiLevelType w:val="multilevel"/>
    <w:tmpl w:val="9934D3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C380337"/>
    <w:multiLevelType w:val="multilevel"/>
    <w:tmpl w:val="9678F0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8D7E43"/>
    <w:multiLevelType w:val="hybridMultilevel"/>
    <w:tmpl w:val="9DD690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2670F4"/>
    <w:multiLevelType w:val="hybridMultilevel"/>
    <w:tmpl w:val="A4668D2A"/>
    <w:lvl w:ilvl="0" w:tplc="6B0C39FA">
      <w:start w:val="300"/>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FD4ED9"/>
    <w:multiLevelType w:val="hybridMultilevel"/>
    <w:tmpl w:val="C20E0AC4"/>
    <w:lvl w:ilvl="0" w:tplc="2ECC99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C4"/>
    <w:rsid w:val="00005B68"/>
    <w:rsid w:val="00012067"/>
    <w:rsid w:val="00020643"/>
    <w:rsid w:val="00021692"/>
    <w:rsid w:val="00035FBB"/>
    <w:rsid w:val="00041C9D"/>
    <w:rsid w:val="000422B2"/>
    <w:rsid w:val="00045CD6"/>
    <w:rsid w:val="00050A2C"/>
    <w:rsid w:val="0005538B"/>
    <w:rsid w:val="00057167"/>
    <w:rsid w:val="00061C42"/>
    <w:rsid w:val="000803C0"/>
    <w:rsid w:val="000833F5"/>
    <w:rsid w:val="00087F62"/>
    <w:rsid w:val="000A09C8"/>
    <w:rsid w:val="000A46BB"/>
    <w:rsid w:val="000B0227"/>
    <w:rsid w:val="000C5BEF"/>
    <w:rsid w:val="000E1849"/>
    <w:rsid w:val="000E4432"/>
    <w:rsid w:val="000F1863"/>
    <w:rsid w:val="000F4754"/>
    <w:rsid w:val="00100D7C"/>
    <w:rsid w:val="00115A3A"/>
    <w:rsid w:val="0014109A"/>
    <w:rsid w:val="0014132D"/>
    <w:rsid w:val="00154241"/>
    <w:rsid w:val="0015753F"/>
    <w:rsid w:val="00167736"/>
    <w:rsid w:val="00181870"/>
    <w:rsid w:val="00187131"/>
    <w:rsid w:val="00190897"/>
    <w:rsid w:val="001924C5"/>
    <w:rsid w:val="001A44DA"/>
    <w:rsid w:val="001B1882"/>
    <w:rsid w:val="001D0F7C"/>
    <w:rsid w:val="001D1ABD"/>
    <w:rsid w:val="001F0B72"/>
    <w:rsid w:val="001F1BBC"/>
    <w:rsid w:val="001F5F62"/>
    <w:rsid w:val="00202407"/>
    <w:rsid w:val="00203E3B"/>
    <w:rsid w:val="002053C4"/>
    <w:rsid w:val="002242DF"/>
    <w:rsid w:val="0023376E"/>
    <w:rsid w:val="00233812"/>
    <w:rsid w:val="0023496E"/>
    <w:rsid w:val="00251A3F"/>
    <w:rsid w:val="00251B38"/>
    <w:rsid w:val="00260355"/>
    <w:rsid w:val="00260CB6"/>
    <w:rsid w:val="00266919"/>
    <w:rsid w:val="00276DA2"/>
    <w:rsid w:val="00277D47"/>
    <w:rsid w:val="002872BB"/>
    <w:rsid w:val="002A245E"/>
    <w:rsid w:val="002A7370"/>
    <w:rsid w:val="002B2B8F"/>
    <w:rsid w:val="002C55FB"/>
    <w:rsid w:val="002D037C"/>
    <w:rsid w:val="002D078D"/>
    <w:rsid w:val="002E54ED"/>
    <w:rsid w:val="002F2AE8"/>
    <w:rsid w:val="002F44DB"/>
    <w:rsid w:val="002F515C"/>
    <w:rsid w:val="00310756"/>
    <w:rsid w:val="00310E28"/>
    <w:rsid w:val="003244E8"/>
    <w:rsid w:val="003308C0"/>
    <w:rsid w:val="0036096F"/>
    <w:rsid w:val="00362D1E"/>
    <w:rsid w:val="003661A2"/>
    <w:rsid w:val="00366F25"/>
    <w:rsid w:val="00375D20"/>
    <w:rsid w:val="00375D6B"/>
    <w:rsid w:val="00382184"/>
    <w:rsid w:val="0039741D"/>
    <w:rsid w:val="003A1226"/>
    <w:rsid w:val="003A44AC"/>
    <w:rsid w:val="003B0DFC"/>
    <w:rsid w:val="003C21DB"/>
    <w:rsid w:val="003D50F7"/>
    <w:rsid w:val="003E0758"/>
    <w:rsid w:val="003E34EF"/>
    <w:rsid w:val="003F4378"/>
    <w:rsid w:val="003F657F"/>
    <w:rsid w:val="0040186B"/>
    <w:rsid w:val="00414C68"/>
    <w:rsid w:val="00440818"/>
    <w:rsid w:val="004427C3"/>
    <w:rsid w:val="00472792"/>
    <w:rsid w:val="00473CFF"/>
    <w:rsid w:val="0047732F"/>
    <w:rsid w:val="004851DB"/>
    <w:rsid w:val="00486975"/>
    <w:rsid w:val="00496806"/>
    <w:rsid w:val="004A680B"/>
    <w:rsid w:val="004B3CDA"/>
    <w:rsid w:val="004C26F6"/>
    <w:rsid w:val="004C5FA8"/>
    <w:rsid w:val="004D2563"/>
    <w:rsid w:val="004D6A51"/>
    <w:rsid w:val="004E37C6"/>
    <w:rsid w:val="004E5126"/>
    <w:rsid w:val="004F77F9"/>
    <w:rsid w:val="004F7B80"/>
    <w:rsid w:val="0050081C"/>
    <w:rsid w:val="005049C3"/>
    <w:rsid w:val="00504DDF"/>
    <w:rsid w:val="005108AA"/>
    <w:rsid w:val="00521BEE"/>
    <w:rsid w:val="00523849"/>
    <w:rsid w:val="0053166F"/>
    <w:rsid w:val="0054223C"/>
    <w:rsid w:val="00552601"/>
    <w:rsid w:val="005559AB"/>
    <w:rsid w:val="00570F23"/>
    <w:rsid w:val="0058266F"/>
    <w:rsid w:val="00585358"/>
    <w:rsid w:val="00591873"/>
    <w:rsid w:val="005A7E1F"/>
    <w:rsid w:val="005B7F2B"/>
    <w:rsid w:val="005C0468"/>
    <w:rsid w:val="005C1C30"/>
    <w:rsid w:val="005E20F8"/>
    <w:rsid w:val="005F3568"/>
    <w:rsid w:val="00603778"/>
    <w:rsid w:val="00605A93"/>
    <w:rsid w:val="00606E02"/>
    <w:rsid w:val="006313FA"/>
    <w:rsid w:val="00631591"/>
    <w:rsid w:val="00634CF5"/>
    <w:rsid w:val="00636F80"/>
    <w:rsid w:val="006436E3"/>
    <w:rsid w:val="0064546C"/>
    <w:rsid w:val="00645749"/>
    <w:rsid w:val="00647674"/>
    <w:rsid w:val="00653A57"/>
    <w:rsid w:val="00654DF3"/>
    <w:rsid w:val="00661F69"/>
    <w:rsid w:val="00667182"/>
    <w:rsid w:val="006865AF"/>
    <w:rsid w:val="006916AB"/>
    <w:rsid w:val="00692AB3"/>
    <w:rsid w:val="00695C68"/>
    <w:rsid w:val="00696AA8"/>
    <w:rsid w:val="006A6EA6"/>
    <w:rsid w:val="006B6914"/>
    <w:rsid w:val="006C1AC7"/>
    <w:rsid w:val="006C5637"/>
    <w:rsid w:val="006D0990"/>
    <w:rsid w:val="006D2C46"/>
    <w:rsid w:val="006D5394"/>
    <w:rsid w:val="006E5AD5"/>
    <w:rsid w:val="006F61BB"/>
    <w:rsid w:val="0070550D"/>
    <w:rsid w:val="00713571"/>
    <w:rsid w:val="00713891"/>
    <w:rsid w:val="00721A17"/>
    <w:rsid w:val="007226F7"/>
    <w:rsid w:val="0073212C"/>
    <w:rsid w:val="00745CB8"/>
    <w:rsid w:val="00751AFA"/>
    <w:rsid w:val="00763A44"/>
    <w:rsid w:val="00794C75"/>
    <w:rsid w:val="007A20D3"/>
    <w:rsid w:val="007A7159"/>
    <w:rsid w:val="007A7FD6"/>
    <w:rsid w:val="007B59D1"/>
    <w:rsid w:val="007C02C7"/>
    <w:rsid w:val="007C254F"/>
    <w:rsid w:val="007C6F4C"/>
    <w:rsid w:val="007D21E8"/>
    <w:rsid w:val="007D76DE"/>
    <w:rsid w:val="007E00CE"/>
    <w:rsid w:val="00800B49"/>
    <w:rsid w:val="008217AE"/>
    <w:rsid w:val="00822EC0"/>
    <w:rsid w:val="00827B07"/>
    <w:rsid w:val="008445DB"/>
    <w:rsid w:val="00847E5F"/>
    <w:rsid w:val="008618D8"/>
    <w:rsid w:val="008622F7"/>
    <w:rsid w:val="00864100"/>
    <w:rsid w:val="00873B6E"/>
    <w:rsid w:val="0087624D"/>
    <w:rsid w:val="0087664C"/>
    <w:rsid w:val="00886583"/>
    <w:rsid w:val="00894D5F"/>
    <w:rsid w:val="008A6160"/>
    <w:rsid w:val="008A791B"/>
    <w:rsid w:val="008B15C0"/>
    <w:rsid w:val="008C0A38"/>
    <w:rsid w:val="008D1C33"/>
    <w:rsid w:val="008D2169"/>
    <w:rsid w:val="008D60D4"/>
    <w:rsid w:val="008E1D79"/>
    <w:rsid w:val="008E6C2A"/>
    <w:rsid w:val="008F0534"/>
    <w:rsid w:val="008F6542"/>
    <w:rsid w:val="00904597"/>
    <w:rsid w:val="00917029"/>
    <w:rsid w:val="00925665"/>
    <w:rsid w:val="00946341"/>
    <w:rsid w:val="00947719"/>
    <w:rsid w:val="00950850"/>
    <w:rsid w:val="00960AC5"/>
    <w:rsid w:val="0096784B"/>
    <w:rsid w:val="0097014F"/>
    <w:rsid w:val="00982676"/>
    <w:rsid w:val="00990EF5"/>
    <w:rsid w:val="00993227"/>
    <w:rsid w:val="009A01B9"/>
    <w:rsid w:val="009A6248"/>
    <w:rsid w:val="009D16B2"/>
    <w:rsid w:val="009E0CFE"/>
    <w:rsid w:val="009E47D2"/>
    <w:rsid w:val="009F60D4"/>
    <w:rsid w:val="00A841DA"/>
    <w:rsid w:val="00A874BB"/>
    <w:rsid w:val="00A901AC"/>
    <w:rsid w:val="00AA24F4"/>
    <w:rsid w:val="00AA44DD"/>
    <w:rsid w:val="00AA4853"/>
    <w:rsid w:val="00AB1202"/>
    <w:rsid w:val="00AD060B"/>
    <w:rsid w:val="00AD13F6"/>
    <w:rsid w:val="00AD3D98"/>
    <w:rsid w:val="00AD5CB5"/>
    <w:rsid w:val="00AE2B41"/>
    <w:rsid w:val="00AF23E1"/>
    <w:rsid w:val="00AF2F3D"/>
    <w:rsid w:val="00AF6000"/>
    <w:rsid w:val="00B02E18"/>
    <w:rsid w:val="00B13702"/>
    <w:rsid w:val="00B32363"/>
    <w:rsid w:val="00B33032"/>
    <w:rsid w:val="00B4425C"/>
    <w:rsid w:val="00B4771E"/>
    <w:rsid w:val="00B52ADC"/>
    <w:rsid w:val="00B5526B"/>
    <w:rsid w:val="00B555AC"/>
    <w:rsid w:val="00B70FB4"/>
    <w:rsid w:val="00B73CA9"/>
    <w:rsid w:val="00B77B39"/>
    <w:rsid w:val="00B80B99"/>
    <w:rsid w:val="00B93944"/>
    <w:rsid w:val="00B9608E"/>
    <w:rsid w:val="00B96266"/>
    <w:rsid w:val="00BE3DDC"/>
    <w:rsid w:val="00C11060"/>
    <w:rsid w:val="00C36706"/>
    <w:rsid w:val="00C419C0"/>
    <w:rsid w:val="00C53D8A"/>
    <w:rsid w:val="00C57BD6"/>
    <w:rsid w:val="00C61F7B"/>
    <w:rsid w:val="00C6316D"/>
    <w:rsid w:val="00C75A9C"/>
    <w:rsid w:val="00C77353"/>
    <w:rsid w:val="00C86F5E"/>
    <w:rsid w:val="00C877A8"/>
    <w:rsid w:val="00C9430A"/>
    <w:rsid w:val="00C95CDD"/>
    <w:rsid w:val="00C96AD6"/>
    <w:rsid w:val="00C97AB3"/>
    <w:rsid w:val="00CA4896"/>
    <w:rsid w:val="00CB0C33"/>
    <w:rsid w:val="00CB4284"/>
    <w:rsid w:val="00CB5EED"/>
    <w:rsid w:val="00CC7A35"/>
    <w:rsid w:val="00CD09FF"/>
    <w:rsid w:val="00CD3789"/>
    <w:rsid w:val="00CF636A"/>
    <w:rsid w:val="00D046D4"/>
    <w:rsid w:val="00D117DD"/>
    <w:rsid w:val="00D2260F"/>
    <w:rsid w:val="00D22D45"/>
    <w:rsid w:val="00D311CA"/>
    <w:rsid w:val="00D6480F"/>
    <w:rsid w:val="00D6709B"/>
    <w:rsid w:val="00D71553"/>
    <w:rsid w:val="00D834F4"/>
    <w:rsid w:val="00D846FC"/>
    <w:rsid w:val="00D971AC"/>
    <w:rsid w:val="00D973FE"/>
    <w:rsid w:val="00DA0F9A"/>
    <w:rsid w:val="00DB0D04"/>
    <w:rsid w:val="00DB3227"/>
    <w:rsid w:val="00DC7FEC"/>
    <w:rsid w:val="00DE6ECD"/>
    <w:rsid w:val="00DF5432"/>
    <w:rsid w:val="00E05D88"/>
    <w:rsid w:val="00E36D89"/>
    <w:rsid w:val="00E42484"/>
    <w:rsid w:val="00E677AE"/>
    <w:rsid w:val="00E706ED"/>
    <w:rsid w:val="00E77AFF"/>
    <w:rsid w:val="00E954E6"/>
    <w:rsid w:val="00EA0DBA"/>
    <w:rsid w:val="00EA4410"/>
    <w:rsid w:val="00EB306E"/>
    <w:rsid w:val="00EB634E"/>
    <w:rsid w:val="00EB6F01"/>
    <w:rsid w:val="00EC324B"/>
    <w:rsid w:val="00EC5DC4"/>
    <w:rsid w:val="00EC6C18"/>
    <w:rsid w:val="00ED11D4"/>
    <w:rsid w:val="00ED2DE1"/>
    <w:rsid w:val="00ED52C6"/>
    <w:rsid w:val="00EF4071"/>
    <w:rsid w:val="00EF61C2"/>
    <w:rsid w:val="00F248A0"/>
    <w:rsid w:val="00F315E9"/>
    <w:rsid w:val="00F36870"/>
    <w:rsid w:val="00F4444F"/>
    <w:rsid w:val="00F452CD"/>
    <w:rsid w:val="00F56A84"/>
    <w:rsid w:val="00F6101D"/>
    <w:rsid w:val="00F703F3"/>
    <w:rsid w:val="00F833B6"/>
    <w:rsid w:val="00FA66BE"/>
    <w:rsid w:val="00FB175F"/>
    <w:rsid w:val="00FB3F5D"/>
    <w:rsid w:val="00FB62E1"/>
    <w:rsid w:val="00FB78E1"/>
    <w:rsid w:val="00FC3FF1"/>
    <w:rsid w:val="00FC577E"/>
    <w:rsid w:val="00FD0907"/>
    <w:rsid w:val="00FD3659"/>
    <w:rsid w:val="00FD3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D561"/>
  <w15:chartTrackingRefBased/>
  <w15:docId w15:val="{6782E273-8864-41DB-896D-0875DCA2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2B41"/>
    <w:rPr>
      <w:rFonts w:ascii="Times New Roman" w:hAnsi="Times New Roman"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3C4"/>
    <w:pPr>
      <w:ind w:left="720"/>
      <w:contextualSpacing/>
    </w:pPr>
  </w:style>
  <w:style w:type="table" w:styleId="Tabelraster">
    <w:name w:val="Table Grid"/>
    <w:basedOn w:val="Standaardtabel"/>
    <w:uiPriority w:val="39"/>
    <w:rsid w:val="007C6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F4378"/>
    <w:rPr>
      <w:sz w:val="16"/>
      <w:szCs w:val="16"/>
    </w:rPr>
  </w:style>
  <w:style w:type="paragraph" w:styleId="Tekstopmerking">
    <w:name w:val="annotation text"/>
    <w:basedOn w:val="Standaard"/>
    <w:link w:val="TekstopmerkingChar"/>
    <w:uiPriority w:val="99"/>
    <w:semiHidden/>
    <w:unhideWhenUsed/>
    <w:rsid w:val="003F4378"/>
    <w:pPr>
      <w:spacing w:line="240" w:lineRule="auto"/>
    </w:pPr>
    <w:rPr>
      <w:szCs w:val="20"/>
    </w:rPr>
  </w:style>
  <w:style w:type="character" w:customStyle="1" w:styleId="TekstopmerkingChar">
    <w:name w:val="Tekst opmerking Char"/>
    <w:basedOn w:val="Standaardalinea-lettertype"/>
    <w:link w:val="Tekstopmerking"/>
    <w:uiPriority w:val="99"/>
    <w:semiHidden/>
    <w:rsid w:val="003F4378"/>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F4378"/>
    <w:rPr>
      <w:b/>
      <w:bCs/>
    </w:rPr>
  </w:style>
  <w:style w:type="character" w:customStyle="1" w:styleId="OnderwerpvanopmerkingChar">
    <w:name w:val="Onderwerp van opmerking Char"/>
    <w:basedOn w:val="TekstopmerkingChar"/>
    <w:link w:val="Onderwerpvanopmerking"/>
    <w:uiPriority w:val="99"/>
    <w:semiHidden/>
    <w:rsid w:val="003F4378"/>
    <w:rPr>
      <w:rFonts w:ascii="Times New Roman" w:hAnsi="Times New Roman" w:cs="Times New Roman"/>
      <w:b/>
      <w:bCs/>
      <w:sz w:val="20"/>
      <w:szCs w:val="20"/>
    </w:rPr>
  </w:style>
  <w:style w:type="paragraph" w:styleId="Ballontekst">
    <w:name w:val="Balloon Text"/>
    <w:basedOn w:val="Standaard"/>
    <w:link w:val="BallontekstChar"/>
    <w:uiPriority w:val="99"/>
    <w:semiHidden/>
    <w:unhideWhenUsed/>
    <w:rsid w:val="003F43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378"/>
    <w:rPr>
      <w:rFonts w:ascii="Segoe UI" w:hAnsi="Segoe UI" w:cs="Segoe UI"/>
      <w:sz w:val="18"/>
      <w:szCs w:val="18"/>
    </w:rPr>
  </w:style>
  <w:style w:type="paragraph" w:customStyle="1" w:styleId="Default">
    <w:name w:val="Default"/>
    <w:rsid w:val="003308C0"/>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0B022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B0227"/>
    <w:rPr>
      <w:rFonts w:ascii="Times New Roman" w:hAnsi="Times New Roman" w:cs="Times New Roman"/>
      <w:sz w:val="20"/>
    </w:rPr>
  </w:style>
  <w:style w:type="paragraph" w:styleId="Voettekst">
    <w:name w:val="footer"/>
    <w:basedOn w:val="Standaard"/>
    <w:link w:val="VoettekstChar"/>
    <w:uiPriority w:val="99"/>
    <w:unhideWhenUsed/>
    <w:rsid w:val="000B022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B0227"/>
    <w:rPr>
      <w:rFonts w:ascii="Times New Roman" w:hAnsi="Times New Roman" w:cs="Times New Roman"/>
      <w:sz w:val="20"/>
    </w:rPr>
  </w:style>
  <w:style w:type="character" w:styleId="Hyperlink">
    <w:name w:val="Hyperlink"/>
    <w:basedOn w:val="Standaardalinea-lettertype"/>
    <w:uiPriority w:val="99"/>
    <w:unhideWhenUsed/>
    <w:rsid w:val="007E0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5363">
      <w:bodyDiv w:val="1"/>
      <w:marLeft w:val="0"/>
      <w:marRight w:val="0"/>
      <w:marTop w:val="0"/>
      <w:marBottom w:val="0"/>
      <w:divBdr>
        <w:top w:val="none" w:sz="0" w:space="0" w:color="auto"/>
        <w:left w:val="none" w:sz="0" w:space="0" w:color="auto"/>
        <w:bottom w:val="none" w:sz="0" w:space="0" w:color="auto"/>
        <w:right w:val="none" w:sz="0" w:space="0" w:color="auto"/>
      </w:divBdr>
    </w:div>
    <w:div w:id="15004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ulsregelingKA@rws.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57BFBDB69AD543A6F32E6A5BE691CB" ma:contentTypeVersion="13" ma:contentTypeDescription="Create a new document." ma:contentTypeScope="" ma:versionID="d4cdf44b14baaeca56afa346ade3d2c9">
  <xsd:schema xmlns:xsd="http://www.w3.org/2001/XMLSchema" xmlns:xs="http://www.w3.org/2001/XMLSchema" xmlns:p="http://schemas.microsoft.com/office/2006/metadata/properties" xmlns:ns3="6ebe0e84-b09c-4cc8-b0b3-ec07eb65dd10" xmlns:ns4="5eb7e6ec-4a82-4d68-8f83-e0ed79d9ff58" targetNamespace="http://schemas.microsoft.com/office/2006/metadata/properties" ma:root="true" ma:fieldsID="5080b7b7e8e982d09d652e8fd211832f" ns3:_="" ns4:_="">
    <xsd:import namespace="6ebe0e84-b09c-4cc8-b0b3-ec07eb65dd10"/>
    <xsd:import namespace="5eb7e6ec-4a82-4d68-8f83-e0ed79d9ff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e0e84-b09c-4cc8-b0b3-ec07eb65dd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7e6ec-4a82-4d68-8f83-e0ed79d9ff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20E4-04DB-45F8-9DF3-5DB7561AA991}">
  <ds:schemaRefs>
    <ds:schemaRef ds:uri="http://schemas.microsoft.com/sharepoint/v3/contenttype/forms"/>
  </ds:schemaRefs>
</ds:datastoreItem>
</file>

<file path=customXml/itemProps2.xml><?xml version="1.0" encoding="utf-8"?>
<ds:datastoreItem xmlns:ds="http://schemas.openxmlformats.org/officeDocument/2006/customXml" ds:itemID="{26285711-E47F-4A34-9ED7-0E223A075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e0e84-b09c-4cc8-b0b3-ec07eb65dd10"/>
    <ds:schemaRef ds:uri="5eb7e6ec-4a82-4d68-8f83-e0ed79d9f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8CB4A-A03C-4228-8948-3D5A8E25B1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3A9E65-063E-47B4-BB70-49091E84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2537</Words>
  <Characters>13955</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Susan (sar)</dc:creator>
  <cp:keywords/>
  <dc:description/>
  <cp:lastModifiedBy>Menno</cp:lastModifiedBy>
  <cp:revision>8</cp:revision>
  <dcterms:created xsi:type="dcterms:W3CDTF">2020-11-03T08:51:00Z</dcterms:created>
  <dcterms:modified xsi:type="dcterms:W3CDTF">2021-01-13T13:16:00Z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225633-f92c-4cc3-8039-da610ec32b8c_Enabled">
    <vt:lpwstr>True</vt:lpwstr>
  </property>
  <property fmtid="{D5CDD505-2E9C-101B-9397-08002B2CF9AE}" pid="3" name="MSIP_Label_95225633-f92c-4cc3-8039-da610ec32b8c_SiteId">
    <vt:lpwstr>039901df-31e4-4a23-b00c-1f9800e5961c</vt:lpwstr>
  </property>
  <property fmtid="{D5CDD505-2E9C-101B-9397-08002B2CF9AE}" pid="4" name="MSIP_Label_95225633-f92c-4cc3-8039-da610ec32b8c_Owner">
    <vt:lpwstr>sar@tg.nl</vt:lpwstr>
  </property>
  <property fmtid="{D5CDD505-2E9C-101B-9397-08002B2CF9AE}" pid="5" name="MSIP_Label_95225633-f92c-4cc3-8039-da610ec32b8c_SetDate">
    <vt:lpwstr>2020-04-20T15:10:16.7014897Z</vt:lpwstr>
  </property>
  <property fmtid="{D5CDD505-2E9C-101B-9397-08002B2CF9AE}" pid="6" name="MSIP_Label_95225633-f92c-4cc3-8039-da610ec32b8c_Name">
    <vt:lpwstr>TG standaard</vt:lpwstr>
  </property>
  <property fmtid="{D5CDD505-2E9C-101B-9397-08002B2CF9AE}" pid="7" name="MSIP_Label_95225633-f92c-4cc3-8039-da610ec32b8c_Application">
    <vt:lpwstr>Microsoft Azure Information Protection</vt:lpwstr>
  </property>
  <property fmtid="{D5CDD505-2E9C-101B-9397-08002B2CF9AE}" pid="8" name="MSIP_Label_95225633-f92c-4cc3-8039-da610ec32b8c_ActionId">
    <vt:lpwstr>c5edf0f4-dfa0-4629-8552-cfa6471de2d5</vt:lpwstr>
  </property>
  <property fmtid="{D5CDD505-2E9C-101B-9397-08002B2CF9AE}" pid="9" name="MSIP_Label_95225633-f92c-4cc3-8039-da610ec32b8c_Extended_MSFT_Method">
    <vt:lpwstr>Automatic</vt:lpwstr>
  </property>
  <property fmtid="{D5CDD505-2E9C-101B-9397-08002B2CF9AE}" pid="10" name="Sensitivity">
    <vt:lpwstr>TG standaard</vt:lpwstr>
  </property>
  <property fmtid="{D5CDD505-2E9C-101B-9397-08002B2CF9AE}" pid="11" name="ContentTypeId">
    <vt:lpwstr>0x010100EE57BFBDB69AD543A6F32E6A5BE691CB</vt:lpwstr>
  </property>
</Properties>
</file>